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E0F" w:rsidRPr="00B47D22" w:rsidRDefault="004162F1" w:rsidP="004B2E0F">
      <w:pPr>
        <w:pStyle w:val="a9"/>
        <w:ind w:left="10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7pt;margin-top:2.7pt;width:62.2pt;height:53.85pt;z-index:251660288">
            <v:imagedata r:id="rId5" o:title=""/>
            <w10:wrap type="topAndBottom"/>
          </v:shape>
          <o:OLEObject Type="Embed" ProgID="PBrush" ShapeID="_x0000_s1026" DrawAspect="Content" ObjectID="_1554523955" r:id="rId6"/>
        </w:pict>
      </w:r>
    </w:p>
    <w:p w:rsidR="004B2E0F" w:rsidRPr="00B47D22" w:rsidRDefault="004B2E0F" w:rsidP="004B2E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7D22">
        <w:rPr>
          <w:rFonts w:ascii="Times New Roman" w:hAnsi="Times New Roman" w:cs="Times New Roman"/>
          <w:sz w:val="24"/>
          <w:szCs w:val="24"/>
        </w:rPr>
        <w:t>УПРАВЛЕНИЕ ОБРАЗОВАНИЯ АДМИНИСТРАЦИИ МУНИЦПАЛЬНОГО РАЙОНА СУТ-ХОЛЬСКИЙ КОЖУУН РЕСПУБЛИКИ ТЫВА</w:t>
      </w:r>
    </w:p>
    <w:p w:rsidR="004B2E0F" w:rsidRPr="00B47D22" w:rsidRDefault="004B2E0F" w:rsidP="004B2E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double"/>
        </w:rPr>
      </w:pPr>
      <w:r w:rsidRPr="00B47D22">
        <w:rPr>
          <w:rFonts w:ascii="Times New Roman" w:hAnsi="Times New Roman" w:cs="Times New Roman"/>
          <w:sz w:val="24"/>
          <w:szCs w:val="24"/>
          <w:u w:val="double"/>
        </w:rPr>
        <w:t>_____________________________________________________________________________</w:t>
      </w:r>
    </w:p>
    <w:p w:rsidR="004B2E0F" w:rsidRPr="00B47D22" w:rsidRDefault="004B2E0F" w:rsidP="004B2E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double"/>
        </w:rPr>
      </w:pPr>
    </w:p>
    <w:p w:rsidR="004B2E0F" w:rsidRPr="00B47D22" w:rsidRDefault="004B2E0F" w:rsidP="004B2E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2E0F" w:rsidRPr="00B47D22" w:rsidRDefault="004B2E0F" w:rsidP="004B2E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7D22">
        <w:rPr>
          <w:rFonts w:ascii="Times New Roman" w:hAnsi="Times New Roman" w:cs="Times New Roman"/>
          <w:b/>
          <w:sz w:val="24"/>
          <w:szCs w:val="24"/>
        </w:rPr>
        <w:t>ПРИКАЗ</w:t>
      </w:r>
    </w:p>
    <w:p w:rsidR="004B2E0F" w:rsidRPr="00B47D22" w:rsidRDefault="004B2E0F" w:rsidP="004B2E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D22">
        <w:rPr>
          <w:rFonts w:ascii="Times New Roman" w:hAnsi="Times New Roman" w:cs="Times New Roman"/>
          <w:sz w:val="24"/>
          <w:szCs w:val="24"/>
        </w:rPr>
        <w:t xml:space="preserve">«___» ______________ 2016 г.                                                                      </w:t>
      </w:r>
      <w:r w:rsidRPr="003E40E9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B47D22">
        <w:rPr>
          <w:rFonts w:ascii="Times New Roman" w:hAnsi="Times New Roman" w:cs="Times New Roman"/>
          <w:sz w:val="24"/>
          <w:szCs w:val="24"/>
        </w:rPr>
        <w:t>№ ____</w:t>
      </w:r>
      <w:r w:rsidRPr="003E40E9">
        <w:rPr>
          <w:rFonts w:ascii="Times New Roman" w:hAnsi="Times New Roman" w:cs="Times New Roman"/>
          <w:sz w:val="24"/>
          <w:szCs w:val="24"/>
        </w:rPr>
        <w:t>__</w:t>
      </w:r>
      <w:r w:rsidRPr="00B47D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2E0F" w:rsidRPr="00B47D22" w:rsidRDefault="004B2E0F" w:rsidP="004B2E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65FB4" w:rsidRPr="008D3C05" w:rsidRDefault="00F65FB4" w:rsidP="00F65FB4">
      <w:pPr>
        <w:tabs>
          <w:tab w:val="left" w:pos="4680"/>
        </w:tabs>
        <w:ind w:left="-540"/>
        <w:rPr>
          <w:rFonts w:ascii="Times New Roman" w:hAnsi="Times New Roman" w:cs="Times New Roman"/>
          <w:b/>
          <w:sz w:val="24"/>
          <w:szCs w:val="24"/>
        </w:rPr>
      </w:pPr>
    </w:p>
    <w:p w:rsidR="00F65FB4" w:rsidRPr="008D3C05" w:rsidRDefault="00F65FB4" w:rsidP="00F65FB4">
      <w:pPr>
        <w:pStyle w:val="a3"/>
        <w:jc w:val="center"/>
        <w:rPr>
          <w:b/>
          <w:sz w:val="28"/>
          <w:szCs w:val="28"/>
        </w:rPr>
      </w:pPr>
      <w:r w:rsidRPr="008D3C05">
        <w:rPr>
          <w:b/>
          <w:sz w:val="28"/>
          <w:szCs w:val="28"/>
        </w:rPr>
        <w:t xml:space="preserve">Об утверждении </w:t>
      </w:r>
    </w:p>
    <w:p w:rsidR="00F65FB4" w:rsidRPr="008D3C05" w:rsidRDefault="008E310F" w:rsidP="00F65FB4">
      <w:pPr>
        <w:pStyle w:val="a3"/>
        <w:jc w:val="center"/>
        <w:rPr>
          <w:b/>
          <w:sz w:val="28"/>
          <w:szCs w:val="28"/>
        </w:rPr>
      </w:pPr>
      <w:r w:rsidRPr="008D3C05">
        <w:rPr>
          <w:b/>
          <w:sz w:val="28"/>
          <w:szCs w:val="28"/>
        </w:rPr>
        <w:t xml:space="preserve"> Положения по </w:t>
      </w:r>
      <w:r w:rsidR="00F65FB4" w:rsidRPr="008D3C05">
        <w:rPr>
          <w:b/>
          <w:sz w:val="28"/>
          <w:szCs w:val="28"/>
        </w:rPr>
        <w:t xml:space="preserve">установлению стимулирующих выплат работникам образовательных </w:t>
      </w:r>
      <w:r w:rsidR="00B47D22" w:rsidRPr="008D3C05">
        <w:rPr>
          <w:b/>
          <w:sz w:val="28"/>
          <w:szCs w:val="28"/>
        </w:rPr>
        <w:t xml:space="preserve">учреждений </w:t>
      </w:r>
      <w:proofErr w:type="spellStart"/>
      <w:r w:rsidR="00B47D22" w:rsidRPr="008D3C05">
        <w:rPr>
          <w:b/>
          <w:sz w:val="28"/>
          <w:szCs w:val="28"/>
        </w:rPr>
        <w:t>Сут-Хольского</w:t>
      </w:r>
      <w:proofErr w:type="spellEnd"/>
      <w:r w:rsidR="00B47D22" w:rsidRPr="008D3C05">
        <w:rPr>
          <w:b/>
          <w:sz w:val="28"/>
          <w:szCs w:val="28"/>
        </w:rPr>
        <w:t xml:space="preserve"> </w:t>
      </w:r>
      <w:proofErr w:type="spellStart"/>
      <w:r w:rsidR="00B47D22" w:rsidRPr="008D3C05">
        <w:rPr>
          <w:b/>
          <w:sz w:val="28"/>
          <w:szCs w:val="28"/>
        </w:rPr>
        <w:t>кожууна</w:t>
      </w:r>
      <w:proofErr w:type="spellEnd"/>
    </w:p>
    <w:p w:rsidR="00F65FB4" w:rsidRPr="008D3C05" w:rsidRDefault="00F65FB4" w:rsidP="00F65FB4">
      <w:pPr>
        <w:tabs>
          <w:tab w:val="left" w:pos="46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4980" w:rsidRPr="008D3C05" w:rsidRDefault="00F65FB4" w:rsidP="00F74980">
      <w:pPr>
        <w:tabs>
          <w:tab w:val="left" w:pos="142"/>
          <w:tab w:val="left" w:pos="468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D3C05">
        <w:rPr>
          <w:rFonts w:ascii="Times New Roman" w:hAnsi="Times New Roman" w:cs="Times New Roman"/>
          <w:sz w:val="24"/>
          <w:szCs w:val="24"/>
        </w:rPr>
        <w:tab/>
      </w:r>
      <w:r w:rsidR="00894934" w:rsidRPr="008D3C05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D3C05">
        <w:rPr>
          <w:rFonts w:ascii="Times New Roman" w:hAnsi="Times New Roman" w:cs="Times New Roman"/>
          <w:sz w:val="24"/>
          <w:szCs w:val="24"/>
        </w:rPr>
        <w:t>Во</w:t>
      </w:r>
      <w:r w:rsidR="00894934" w:rsidRPr="008D3C05">
        <w:rPr>
          <w:rFonts w:ascii="Times New Roman" w:hAnsi="Times New Roman" w:cs="Times New Roman"/>
          <w:sz w:val="24"/>
          <w:szCs w:val="24"/>
        </w:rPr>
        <w:t xml:space="preserve"> </w:t>
      </w:r>
      <w:r w:rsidRPr="008D3C05">
        <w:rPr>
          <w:rFonts w:ascii="Times New Roman" w:hAnsi="Times New Roman" w:cs="Times New Roman"/>
          <w:sz w:val="24"/>
          <w:szCs w:val="24"/>
        </w:rPr>
        <w:t xml:space="preserve">исполнение постановления Правительства Республики Тыва от 16.07.2015 г. № 357 «Об утверждения положения о системе </w:t>
      </w:r>
      <w:proofErr w:type="gramStart"/>
      <w:r w:rsidRPr="008D3C05">
        <w:rPr>
          <w:rFonts w:ascii="Times New Roman" w:hAnsi="Times New Roman" w:cs="Times New Roman"/>
          <w:sz w:val="24"/>
          <w:szCs w:val="24"/>
        </w:rPr>
        <w:t>оплаты труда работников государственных образовательных организаций Республики</w:t>
      </w:r>
      <w:proofErr w:type="gramEnd"/>
      <w:r w:rsidRPr="008D3C05">
        <w:rPr>
          <w:rFonts w:ascii="Times New Roman" w:hAnsi="Times New Roman" w:cs="Times New Roman"/>
          <w:sz w:val="24"/>
          <w:szCs w:val="24"/>
        </w:rPr>
        <w:t xml:space="preserve">  Тыва»</w:t>
      </w:r>
      <w:r w:rsidR="00F74980" w:rsidRPr="008D3C05">
        <w:rPr>
          <w:rFonts w:ascii="Times New Roman" w:hAnsi="Times New Roman" w:cs="Times New Roman"/>
          <w:sz w:val="24"/>
          <w:szCs w:val="24"/>
        </w:rPr>
        <w:t>,</w:t>
      </w:r>
    </w:p>
    <w:p w:rsidR="00F65FB4" w:rsidRDefault="00F65FB4" w:rsidP="00F74980">
      <w:pPr>
        <w:tabs>
          <w:tab w:val="left" w:pos="142"/>
          <w:tab w:val="left" w:pos="4680"/>
        </w:tabs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B6584">
        <w:rPr>
          <w:rFonts w:ascii="Times New Roman" w:hAnsi="Times New Roman" w:cs="Times New Roman"/>
          <w:b/>
          <w:sz w:val="20"/>
          <w:szCs w:val="20"/>
        </w:rPr>
        <w:t xml:space="preserve">ПРИКАЗЫВАЮ:  </w:t>
      </w:r>
    </w:p>
    <w:p w:rsidR="00EB6584" w:rsidRPr="00EB6584" w:rsidRDefault="00EB6584" w:rsidP="00F74980">
      <w:pPr>
        <w:tabs>
          <w:tab w:val="left" w:pos="142"/>
          <w:tab w:val="left" w:pos="4680"/>
        </w:tabs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65FB4" w:rsidRPr="008D3C05" w:rsidRDefault="00710351" w:rsidP="00A1018B">
      <w:pPr>
        <w:tabs>
          <w:tab w:val="left" w:pos="284"/>
          <w:tab w:val="left" w:pos="46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D3C05">
        <w:rPr>
          <w:rFonts w:ascii="Times New Roman" w:hAnsi="Times New Roman" w:cs="Times New Roman"/>
          <w:sz w:val="24"/>
          <w:szCs w:val="24"/>
        </w:rPr>
        <w:t xml:space="preserve">  </w:t>
      </w:r>
      <w:r w:rsidRPr="008D3C05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A1018B" w:rsidRPr="008D3C05">
        <w:rPr>
          <w:rFonts w:ascii="Times New Roman" w:hAnsi="Times New Roman" w:cs="Times New Roman"/>
          <w:sz w:val="24"/>
          <w:szCs w:val="24"/>
        </w:rPr>
        <w:t xml:space="preserve">1. </w:t>
      </w:r>
      <w:r w:rsidR="00F65FB4" w:rsidRPr="008D3C05">
        <w:rPr>
          <w:rFonts w:ascii="Times New Roman" w:hAnsi="Times New Roman" w:cs="Times New Roman"/>
          <w:sz w:val="24"/>
          <w:szCs w:val="24"/>
        </w:rPr>
        <w:t xml:space="preserve">Утвердить </w:t>
      </w:r>
      <w:r w:rsidR="004D6BA4" w:rsidRPr="008D3C05">
        <w:rPr>
          <w:rFonts w:ascii="Times New Roman" w:hAnsi="Times New Roman" w:cs="Times New Roman"/>
          <w:sz w:val="24"/>
          <w:szCs w:val="24"/>
        </w:rPr>
        <w:t>Положение</w:t>
      </w:r>
      <w:r w:rsidR="00F65FB4" w:rsidRPr="008D3C05">
        <w:rPr>
          <w:rFonts w:ascii="Times New Roman" w:hAnsi="Times New Roman" w:cs="Times New Roman"/>
          <w:sz w:val="24"/>
          <w:szCs w:val="24"/>
        </w:rPr>
        <w:t xml:space="preserve"> по установлению стимулирующих выплат работникам образовательных </w:t>
      </w:r>
      <w:r w:rsidR="004D6BA4" w:rsidRPr="008D3C05">
        <w:rPr>
          <w:rFonts w:ascii="Times New Roman" w:hAnsi="Times New Roman" w:cs="Times New Roman"/>
          <w:sz w:val="24"/>
          <w:szCs w:val="24"/>
        </w:rPr>
        <w:t xml:space="preserve">учреждений </w:t>
      </w:r>
      <w:proofErr w:type="spellStart"/>
      <w:r w:rsidR="004D6BA4" w:rsidRPr="008D3C05">
        <w:rPr>
          <w:rFonts w:ascii="Times New Roman" w:hAnsi="Times New Roman" w:cs="Times New Roman"/>
          <w:sz w:val="24"/>
          <w:szCs w:val="24"/>
        </w:rPr>
        <w:t>Сут-Хольского</w:t>
      </w:r>
      <w:proofErr w:type="spellEnd"/>
      <w:r w:rsidR="004D6BA4" w:rsidRPr="008D3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6BA4" w:rsidRPr="008D3C05">
        <w:rPr>
          <w:rFonts w:ascii="Times New Roman" w:hAnsi="Times New Roman" w:cs="Times New Roman"/>
          <w:sz w:val="24"/>
          <w:szCs w:val="24"/>
        </w:rPr>
        <w:t>кожууна</w:t>
      </w:r>
      <w:proofErr w:type="spellEnd"/>
      <w:r w:rsidR="00F65FB4" w:rsidRPr="008D3C05">
        <w:rPr>
          <w:rFonts w:ascii="Times New Roman" w:hAnsi="Times New Roman" w:cs="Times New Roman"/>
          <w:sz w:val="24"/>
          <w:szCs w:val="24"/>
        </w:rPr>
        <w:t xml:space="preserve"> (приложение № 1).</w:t>
      </w:r>
    </w:p>
    <w:p w:rsidR="00F65FB4" w:rsidRPr="008D3C05" w:rsidRDefault="00710351" w:rsidP="00A1018B">
      <w:pPr>
        <w:tabs>
          <w:tab w:val="left" w:pos="142"/>
          <w:tab w:val="left" w:pos="46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D3C05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A1018B" w:rsidRPr="008D3C05">
        <w:rPr>
          <w:rFonts w:ascii="Times New Roman" w:hAnsi="Times New Roman" w:cs="Times New Roman"/>
          <w:sz w:val="24"/>
          <w:szCs w:val="24"/>
        </w:rPr>
        <w:t xml:space="preserve">2. </w:t>
      </w:r>
      <w:r w:rsidR="008E2842" w:rsidRPr="008D3C05">
        <w:rPr>
          <w:rFonts w:ascii="Times New Roman" w:hAnsi="Times New Roman" w:cs="Times New Roman"/>
          <w:sz w:val="24"/>
          <w:szCs w:val="24"/>
        </w:rPr>
        <w:t>Экономистам Управления образования</w:t>
      </w:r>
      <w:r w:rsidR="00F65FB4" w:rsidRPr="008D3C05">
        <w:rPr>
          <w:rFonts w:ascii="Times New Roman" w:hAnsi="Times New Roman" w:cs="Times New Roman"/>
          <w:sz w:val="24"/>
          <w:szCs w:val="24"/>
        </w:rPr>
        <w:t xml:space="preserve"> довести настоящий приказ до</w:t>
      </w:r>
      <w:r w:rsidR="008E2842" w:rsidRPr="008D3C05">
        <w:rPr>
          <w:rFonts w:ascii="Times New Roman" w:hAnsi="Times New Roman" w:cs="Times New Roman"/>
          <w:sz w:val="24"/>
          <w:szCs w:val="24"/>
        </w:rPr>
        <w:t xml:space="preserve"> </w:t>
      </w:r>
      <w:r w:rsidR="00F65FB4" w:rsidRPr="008D3C05">
        <w:rPr>
          <w:rFonts w:ascii="Times New Roman" w:hAnsi="Times New Roman" w:cs="Times New Roman"/>
          <w:sz w:val="24"/>
          <w:szCs w:val="24"/>
        </w:rPr>
        <w:t xml:space="preserve">руководителей </w:t>
      </w:r>
      <w:r w:rsidR="008E2842" w:rsidRPr="008D3C05">
        <w:rPr>
          <w:rFonts w:ascii="Times New Roman" w:hAnsi="Times New Roman" w:cs="Times New Roman"/>
          <w:sz w:val="24"/>
          <w:szCs w:val="24"/>
        </w:rPr>
        <w:t xml:space="preserve"> </w:t>
      </w:r>
      <w:r w:rsidR="00F65FB4" w:rsidRPr="008D3C05">
        <w:rPr>
          <w:rFonts w:ascii="Times New Roman" w:hAnsi="Times New Roman" w:cs="Times New Roman"/>
          <w:sz w:val="24"/>
          <w:szCs w:val="24"/>
        </w:rPr>
        <w:t xml:space="preserve">образовательных </w:t>
      </w:r>
      <w:r w:rsidR="008E2842" w:rsidRPr="008D3C05">
        <w:rPr>
          <w:rFonts w:ascii="Times New Roman" w:hAnsi="Times New Roman" w:cs="Times New Roman"/>
          <w:sz w:val="24"/>
          <w:szCs w:val="24"/>
        </w:rPr>
        <w:t xml:space="preserve">учреждений </w:t>
      </w:r>
      <w:proofErr w:type="spellStart"/>
      <w:r w:rsidR="008E2842" w:rsidRPr="008D3C05">
        <w:rPr>
          <w:rFonts w:ascii="Times New Roman" w:hAnsi="Times New Roman" w:cs="Times New Roman"/>
          <w:sz w:val="24"/>
          <w:szCs w:val="24"/>
        </w:rPr>
        <w:t>Сут</w:t>
      </w:r>
      <w:r w:rsidR="005F6A86" w:rsidRPr="008D3C05">
        <w:rPr>
          <w:rFonts w:ascii="Times New Roman" w:hAnsi="Times New Roman" w:cs="Times New Roman"/>
          <w:sz w:val="24"/>
          <w:szCs w:val="24"/>
        </w:rPr>
        <w:t>-Хольского</w:t>
      </w:r>
      <w:proofErr w:type="spellEnd"/>
      <w:r w:rsidR="005F6A86" w:rsidRPr="008D3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6A86" w:rsidRPr="008D3C05">
        <w:rPr>
          <w:rFonts w:ascii="Times New Roman" w:hAnsi="Times New Roman" w:cs="Times New Roman"/>
          <w:sz w:val="24"/>
          <w:szCs w:val="24"/>
        </w:rPr>
        <w:t>кожууна</w:t>
      </w:r>
      <w:proofErr w:type="spellEnd"/>
      <w:r w:rsidR="00F65FB4" w:rsidRPr="008D3C0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0351" w:rsidRPr="008D3C05" w:rsidRDefault="00710351" w:rsidP="00A1018B">
      <w:pPr>
        <w:tabs>
          <w:tab w:val="left" w:pos="142"/>
          <w:tab w:val="left" w:pos="46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D3C05">
        <w:rPr>
          <w:rFonts w:ascii="Times New Roman" w:hAnsi="Times New Roman" w:cs="Times New Roman"/>
          <w:sz w:val="24"/>
          <w:szCs w:val="24"/>
        </w:rPr>
        <w:tab/>
        <w:t xml:space="preserve">      3. Централизованную бухгалтерию Управления образования руководствовать утвержденным Положением по установлению стимулирующих выплат работникам образовательных учреждений </w:t>
      </w:r>
      <w:proofErr w:type="spellStart"/>
      <w:r w:rsidRPr="008D3C05">
        <w:rPr>
          <w:rFonts w:ascii="Times New Roman" w:hAnsi="Times New Roman" w:cs="Times New Roman"/>
          <w:sz w:val="24"/>
          <w:szCs w:val="24"/>
        </w:rPr>
        <w:t>Сут-Хольского</w:t>
      </w:r>
      <w:proofErr w:type="spellEnd"/>
      <w:r w:rsidRPr="008D3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3C05">
        <w:rPr>
          <w:rFonts w:ascii="Times New Roman" w:hAnsi="Times New Roman" w:cs="Times New Roman"/>
          <w:sz w:val="24"/>
          <w:szCs w:val="24"/>
        </w:rPr>
        <w:t>кожууна</w:t>
      </w:r>
      <w:proofErr w:type="spellEnd"/>
      <w:r w:rsidRPr="008D3C05">
        <w:rPr>
          <w:rFonts w:ascii="Times New Roman" w:hAnsi="Times New Roman" w:cs="Times New Roman"/>
          <w:sz w:val="24"/>
          <w:szCs w:val="24"/>
        </w:rPr>
        <w:t>.</w:t>
      </w:r>
    </w:p>
    <w:p w:rsidR="00F65FB4" w:rsidRPr="008D3C05" w:rsidRDefault="00710351" w:rsidP="00A1018B">
      <w:pPr>
        <w:tabs>
          <w:tab w:val="left" w:pos="142"/>
          <w:tab w:val="left" w:pos="46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D3C05">
        <w:rPr>
          <w:rFonts w:ascii="Times New Roman" w:hAnsi="Times New Roman" w:cs="Times New Roman"/>
          <w:sz w:val="24"/>
          <w:szCs w:val="24"/>
        </w:rPr>
        <w:tab/>
        <w:t xml:space="preserve">     4</w:t>
      </w:r>
      <w:r w:rsidR="00A1018B" w:rsidRPr="008D3C05">
        <w:rPr>
          <w:rFonts w:ascii="Times New Roman" w:hAnsi="Times New Roman" w:cs="Times New Roman"/>
          <w:sz w:val="24"/>
          <w:szCs w:val="24"/>
        </w:rPr>
        <w:t xml:space="preserve">. </w:t>
      </w:r>
      <w:r w:rsidR="00F65FB4" w:rsidRPr="008D3C05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приказа </w:t>
      </w:r>
      <w:r w:rsidR="00A1018B" w:rsidRPr="008D3C05">
        <w:rPr>
          <w:rFonts w:ascii="Times New Roman" w:hAnsi="Times New Roman" w:cs="Times New Roman"/>
          <w:sz w:val="24"/>
          <w:szCs w:val="24"/>
        </w:rPr>
        <w:t>возл</w:t>
      </w:r>
      <w:r w:rsidR="005D7CAD" w:rsidRPr="008D3C05">
        <w:rPr>
          <w:rFonts w:ascii="Times New Roman" w:hAnsi="Times New Roman" w:cs="Times New Roman"/>
          <w:sz w:val="24"/>
          <w:szCs w:val="24"/>
        </w:rPr>
        <w:t>а</w:t>
      </w:r>
      <w:r w:rsidR="00A1018B" w:rsidRPr="008D3C05">
        <w:rPr>
          <w:rFonts w:ascii="Times New Roman" w:hAnsi="Times New Roman" w:cs="Times New Roman"/>
          <w:sz w:val="24"/>
          <w:szCs w:val="24"/>
        </w:rPr>
        <w:t>гаю на и.о</w:t>
      </w:r>
      <w:proofErr w:type="gramStart"/>
      <w:r w:rsidR="00A1018B" w:rsidRPr="008D3C05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="00A1018B" w:rsidRPr="008D3C05">
        <w:rPr>
          <w:rFonts w:ascii="Times New Roman" w:hAnsi="Times New Roman" w:cs="Times New Roman"/>
          <w:sz w:val="24"/>
          <w:szCs w:val="24"/>
        </w:rPr>
        <w:t xml:space="preserve">лавного бухгалтера Централизованной бухгалтерии Управления образования </w:t>
      </w:r>
      <w:proofErr w:type="spellStart"/>
      <w:r w:rsidR="00A1018B" w:rsidRPr="008D3C05">
        <w:rPr>
          <w:rFonts w:ascii="Times New Roman" w:hAnsi="Times New Roman" w:cs="Times New Roman"/>
          <w:sz w:val="24"/>
          <w:szCs w:val="24"/>
        </w:rPr>
        <w:t>Монгуш</w:t>
      </w:r>
      <w:proofErr w:type="spellEnd"/>
      <w:r w:rsidR="00A1018B" w:rsidRPr="008D3C05">
        <w:rPr>
          <w:rFonts w:ascii="Times New Roman" w:hAnsi="Times New Roman" w:cs="Times New Roman"/>
          <w:sz w:val="24"/>
          <w:szCs w:val="24"/>
        </w:rPr>
        <w:t xml:space="preserve"> С.М.</w:t>
      </w:r>
    </w:p>
    <w:p w:rsidR="00F65FB4" w:rsidRPr="00B47D22" w:rsidRDefault="00F65FB4" w:rsidP="00F65FB4">
      <w:pPr>
        <w:tabs>
          <w:tab w:val="left" w:pos="4680"/>
        </w:tabs>
        <w:ind w:left="-540"/>
        <w:jc w:val="both"/>
        <w:rPr>
          <w:rFonts w:ascii="Times New Roman" w:hAnsi="Times New Roman" w:cs="Times New Roman"/>
          <w:sz w:val="28"/>
          <w:szCs w:val="28"/>
        </w:rPr>
      </w:pPr>
    </w:p>
    <w:p w:rsidR="00F65FB4" w:rsidRPr="00842AC1" w:rsidRDefault="00F65FB4" w:rsidP="00F65FB4">
      <w:pPr>
        <w:tabs>
          <w:tab w:val="left" w:pos="4680"/>
        </w:tabs>
        <w:ind w:left="-540"/>
        <w:jc w:val="both"/>
        <w:rPr>
          <w:rFonts w:ascii="Times New Roman" w:hAnsi="Times New Roman" w:cs="Times New Roman"/>
          <w:sz w:val="24"/>
          <w:szCs w:val="24"/>
        </w:rPr>
      </w:pPr>
    </w:p>
    <w:p w:rsidR="00F65FB4" w:rsidRPr="00842AC1" w:rsidRDefault="00842AC1" w:rsidP="00F65FB4">
      <w:pPr>
        <w:pStyle w:val="a3"/>
      </w:pPr>
      <w:r w:rsidRPr="00842AC1">
        <w:t xml:space="preserve">Начальник </w:t>
      </w:r>
    </w:p>
    <w:p w:rsidR="00842AC1" w:rsidRPr="00842AC1" w:rsidRDefault="00842AC1" w:rsidP="00F65FB4">
      <w:pPr>
        <w:pStyle w:val="a3"/>
      </w:pPr>
      <w:r w:rsidRPr="00842AC1">
        <w:t xml:space="preserve">Управления образования </w:t>
      </w:r>
      <w:proofErr w:type="spellStart"/>
      <w:r w:rsidRPr="00842AC1">
        <w:t>Сут-Хольского</w:t>
      </w:r>
      <w:proofErr w:type="spellEnd"/>
      <w:r w:rsidRPr="00842AC1">
        <w:t xml:space="preserve"> </w:t>
      </w:r>
      <w:proofErr w:type="spellStart"/>
      <w:r w:rsidRPr="00842AC1">
        <w:t>кож</w:t>
      </w:r>
      <w:r w:rsidR="00E30705">
        <w:t>ууна</w:t>
      </w:r>
      <w:proofErr w:type="spellEnd"/>
      <w:r w:rsidR="00E30705">
        <w:t xml:space="preserve">:                                          Л.С. </w:t>
      </w:r>
      <w:proofErr w:type="spellStart"/>
      <w:r w:rsidR="00E30705">
        <w:t>Ондар</w:t>
      </w:r>
      <w:proofErr w:type="spellEnd"/>
    </w:p>
    <w:p w:rsidR="00F65FB4" w:rsidRPr="00B47D22" w:rsidRDefault="00F65FB4" w:rsidP="00F65FB4">
      <w:pPr>
        <w:pStyle w:val="a3"/>
        <w:rPr>
          <w:i/>
          <w:sz w:val="22"/>
        </w:rPr>
      </w:pPr>
    </w:p>
    <w:tbl>
      <w:tblPr>
        <w:tblW w:w="0" w:type="auto"/>
        <w:tblInd w:w="6487" w:type="dxa"/>
        <w:tblLook w:val="04A0"/>
      </w:tblPr>
      <w:tblGrid>
        <w:gridCol w:w="3084"/>
      </w:tblGrid>
      <w:tr w:rsidR="00F65FB4" w:rsidRPr="002F034D" w:rsidTr="003E40E9">
        <w:trPr>
          <w:trHeight w:val="709"/>
        </w:trPr>
        <w:tc>
          <w:tcPr>
            <w:tcW w:w="3084" w:type="dxa"/>
          </w:tcPr>
          <w:p w:rsidR="00E30705" w:rsidRPr="002F034D" w:rsidRDefault="00E30705">
            <w:pPr>
              <w:pStyle w:val="a3"/>
              <w:jc w:val="right"/>
              <w:rPr>
                <w:b/>
                <w:lang w:eastAsia="en-US"/>
              </w:rPr>
            </w:pPr>
          </w:p>
          <w:p w:rsidR="00E30705" w:rsidRPr="002F034D" w:rsidRDefault="00E30705">
            <w:pPr>
              <w:pStyle w:val="a3"/>
              <w:jc w:val="right"/>
              <w:rPr>
                <w:b/>
                <w:lang w:eastAsia="en-US"/>
              </w:rPr>
            </w:pPr>
          </w:p>
          <w:p w:rsidR="00E30705" w:rsidRPr="002F034D" w:rsidRDefault="00E30705">
            <w:pPr>
              <w:pStyle w:val="a3"/>
              <w:jc w:val="right"/>
              <w:rPr>
                <w:b/>
                <w:lang w:eastAsia="en-US"/>
              </w:rPr>
            </w:pPr>
          </w:p>
          <w:p w:rsidR="00E30705" w:rsidRPr="002F034D" w:rsidRDefault="00E30705">
            <w:pPr>
              <w:pStyle w:val="a3"/>
              <w:jc w:val="right"/>
              <w:rPr>
                <w:b/>
                <w:lang w:eastAsia="en-US"/>
              </w:rPr>
            </w:pPr>
          </w:p>
          <w:p w:rsidR="00E30705" w:rsidRDefault="00E30705">
            <w:pPr>
              <w:pStyle w:val="a3"/>
              <w:jc w:val="right"/>
              <w:rPr>
                <w:b/>
                <w:lang w:eastAsia="en-US"/>
              </w:rPr>
            </w:pPr>
          </w:p>
          <w:p w:rsidR="003E40E9" w:rsidRDefault="003E40E9">
            <w:pPr>
              <w:pStyle w:val="a3"/>
              <w:jc w:val="right"/>
              <w:rPr>
                <w:b/>
                <w:lang w:eastAsia="en-US"/>
              </w:rPr>
            </w:pPr>
          </w:p>
          <w:p w:rsidR="003E40E9" w:rsidRDefault="003E40E9">
            <w:pPr>
              <w:pStyle w:val="a3"/>
              <w:jc w:val="right"/>
              <w:rPr>
                <w:b/>
                <w:lang w:eastAsia="en-US"/>
              </w:rPr>
            </w:pPr>
          </w:p>
          <w:p w:rsidR="003E40E9" w:rsidRDefault="003E40E9">
            <w:pPr>
              <w:pStyle w:val="a3"/>
              <w:jc w:val="right"/>
              <w:rPr>
                <w:b/>
                <w:lang w:eastAsia="en-US"/>
              </w:rPr>
            </w:pPr>
          </w:p>
          <w:p w:rsidR="003E40E9" w:rsidRPr="002F034D" w:rsidRDefault="003E40E9">
            <w:pPr>
              <w:pStyle w:val="a3"/>
              <w:jc w:val="right"/>
              <w:rPr>
                <w:b/>
                <w:lang w:eastAsia="en-US"/>
              </w:rPr>
            </w:pPr>
          </w:p>
          <w:p w:rsidR="003E40E9" w:rsidRDefault="003E40E9" w:rsidP="003E40E9">
            <w:pPr>
              <w:pStyle w:val="a3"/>
              <w:jc w:val="right"/>
              <w:rPr>
                <w:b/>
                <w:sz w:val="20"/>
                <w:szCs w:val="20"/>
                <w:lang w:eastAsia="en-US"/>
              </w:rPr>
            </w:pPr>
            <w:r w:rsidRPr="004F71FE">
              <w:rPr>
                <w:b/>
                <w:sz w:val="20"/>
                <w:szCs w:val="20"/>
                <w:lang w:eastAsia="en-US"/>
              </w:rPr>
              <w:t>Приложение № 1</w:t>
            </w:r>
          </w:p>
          <w:p w:rsidR="003E40E9" w:rsidRDefault="003E40E9" w:rsidP="003E40E9">
            <w:pPr>
              <w:pStyle w:val="a3"/>
              <w:jc w:val="right"/>
              <w:rPr>
                <w:sz w:val="20"/>
                <w:szCs w:val="20"/>
                <w:lang w:eastAsia="en-US"/>
              </w:rPr>
            </w:pPr>
            <w:r w:rsidRPr="004F71FE">
              <w:rPr>
                <w:sz w:val="20"/>
                <w:szCs w:val="20"/>
                <w:lang w:eastAsia="en-US"/>
              </w:rPr>
              <w:t xml:space="preserve">к приказу </w:t>
            </w:r>
          </w:p>
          <w:p w:rsidR="003E40E9" w:rsidRPr="00AD5790" w:rsidRDefault="003E40E9" w:rsidP="003E40E9">
            <w:pPr>
              <w:pStyle w:val="a3"/>
              <w:jc w:val="right"/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Управления образования </w:t>
            </w:r>
          </w:p>
          <w:p w:rsidR="003E40E9" w:rsidRPr="004F71FE" w:rsidRDefault="003E40E9" w:rsidP="003E40E9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 </w:t>
            </w:r>
            <w:proofErr w:type="spellStart"/>
            <w:r>
              <w:rPr>
                <w:sz w:val="20"/>
                <w:szCs w:val="20"/>
                <w:lang w:eastAsia="en-US"/>
              </w:rPr>
              <w:t>Сут-Хольского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кожууна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  <w:p w:rsidR="003E40E9" w:rsidRPr="004F71FE" w:rsidRDefault="003E40E9" w:rsidP="003E40E9">
            <w:pPr>
              <w:pStyle w:val="a3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от «___» _____ 2016 г. №___</w:t>
            </w:r>
            <w:r w:rsidRPr="004F71FE">
              <w:rPr>
                <w:sz w:val="20"/>
                <w:szCs w:val="20"/>
                <w:lang w:eastAsia="en-US"/>
              </w:rPr>
              <w:t xml:space="preserve"> </w:t>
            </w:r>
          </w:p>
          <w:p w:rsidR="00E30705" w:rsidRPr="002F034D" w:rsidRDefault="00E30705">
            <w:pPr>
              <w:pStyle w:val="a3"/>
              <w:jc w:val="right"/>
              <w:rPr>
                <w:b/>
                <w:lang w:eastAsia="en-US"/>
              </w:rPr>
            </w:pPr>
          </w:p>
          <w:p w:rsidR="00E30705" w:rsidRPr="002F034D" w:rsidRDefault="00E30705">
            <w:pPr>
              <w:pStyle w:val="a3"/>
              <w:jc w:val="right"/>
              <w:rPr>
                <w:b/>
                <w:lang w:eastAsia="en-US"/>
              </w:rPr>
            </w:pPr>
          </w:p>
          <w:p w:rsidR="00F65FB4" w:rsidRPr="002F034D" w:rsidRDefault="00F65FB4" w:rsidP="003E40E9">
            <w:pPr>
              <w:pStyle w:val="a3"/>
              <w:jc w:val="right"/>
              <w:rPr>
                <w:b/>
                <w:lang w:eastAsia="en-US"/>
              </w:rPr>
            </w:pPr>
          </w:p>
        </w:tc>
      </w:tr>
    </w:tbl>
    <w:p w:rsidR="00D51471" w:rsidRPr="00B71BCC" w:rsidRDefault="00806D9B" w:rsidP="00F65FB4">
      <w:pPr>
        <w:pStyle w:val="a3"/>
        <w:jc w:val="center"/>
        <w:rPr>
          <w:b/>
          <w:sz w:val="28"/>
          <w:szCs w:val="28"/>
          <w:lang w:val="en-US"/>
        </w:rPr>
      </w:pPr>
      <w:r w:rsidRPr="00AA704E">
        <w:rPr>
          <w:b/>
          <w:sz w:val="28"/>
          <w:szCs w:val="28"/>
        </w:rPr>
        <w:lastRenderedPageBreak/>
        <w:t>ПОЛОЖЕНИЕ</w:t>
      </w:r>
    </w:p>
    <w:p w:rsidR="00F65FB4" w:rsidRPr="002F034D" w:rsidRDefault="00F65FB4" w:rsidP="00F65FB4">
      <w:pPr>
        <w:pStyle w:val="a3"/>
        <w:jc w:val="center"/>
        <w:rPr>
          <w:b/>
        </w:rPr>
      </w:pPr>
      <w:r w:rsidRPr="002F034D">
        <w:rPr>
          <w:b/>
        </w:rPr>
        <w:t>по установлению</w:t>
      </w:r>
      <w:r w:rsidR="003E40E9">
        <w:rPr>
          <w:b/>
        </w:rPr>
        <w:t xml:space="preserve"> </w:t>
      </w:r>
      <w:r w:rsidRPr="002F034D">
        <w:rPr>
          <w:b/>
        </w:rPr>
        <w:t>стимулирующих</w:t>
      </w:r>
      <w:r w:rsidR="003E40E9">
        <w:rPr>
          <w:b/>
        </w:rPr>
        <w:t xml:space="preserve"> </w:t>
      </w:r>
      <w:r w:rsidRPr="002F034D">
        <w:rPr>
          <w:b/>
        </w:rPr>
        <w:t>выплат работникам</w:t>
      </w:r>
    </w:p>
    <w:p w:rsidR="00F65FB4" w:rsidRPr="002F034D" w:rsidRDefault="00F65FB4" w:rsidP="00F65FB4">
      <w:pPr>
        <w:pStyle w:val="a3"/>
        <w:jc w:val="center"/>
        <w:rPr>
          <w:b/>
        </w:rPr>
      </w:pPr>
      <w:r w:rsidRPr="002F034D">
        <w:rPr>
          <w:b/>
        </w:rPr>
        <w:t xml:space="preserve">образовательных </w:t>
      </w:r>
      <w:r w:rsidR="002810DC">
        <w:rPr>
          <w:b/>
        </w:rPr>
        <w:t>учреждений</w:t>
      </w:r>
      <w:r w:rsidRPr="002F034D">
        <w:rPr>
          <w:b/>
        </w:rPr>
        <w:t xml:space="preserve"> </w:t>
      </w:r>
      <w:proofErr w:type="spellStart"/>
      <w:r w:rsidR="003E40E9">
        <w:rPr>
          <w:b/>
        </w:rPr>
        <w:t>Сут-Хольского</w:t>
      </w:r>
      <w:proofErr w:type="spellEnd"/>
      <w:r w:rsidR="003E40E9">
        <w:rPr>
          <w:b/>
        </w:rPr>
        <w:t xml:space="preserve"> </w:t>
      </w:r>
      <w:proofErr w:type="spellStart"/>
      <w:r w:rsidR="003E40E9">
        <w:rPr>
          <w:b/>
        </w:rPr>
        <w:t>кожууна</w:t>
      </w:r>
      <w:proofErr w:type="spellEnd"/>
    </w:p>
    <w:p w:rsidR="00F65FB4" w:rsidRPr="002F034D" w:rsidRDefault="00F65FB4" w:rsidP="00F65FB4">
      <w:pPr>
        <w:pStyle w:val="a3"/>
        <w:jc w:val="center"/>
        <w:rPr>
          <w:b/>
        </w:rPr>
      </w:pPr>
    </w:p>
    <w:p w:rsidR="00F65FB4" w:rsidRPr="002F034D" w:rsidRDefault="002B7C36" w:rsidP="00F65FB4">
      <w:pPr>
        <w:pStyle w:val="a3"/>
        <w:numPr>
          <w:ilvl w:val="1"/>
          <w:numId w:val="2"/>
        </w:numPr>
        <w:ind w:left="567" w:hanging="567"/>
        <w:jc w:val="both"/>
      </w:pPr>
      <w:r>
        <w:t>Настояще</w:t>
      </w:r>
      <w:r w:rsidR="00F65FB4" w:rsidRPr="002F034D">
        <w:t xml:space="preserve">е </w:t>
      </w:r>
      <w:r w:rsidR="003C7500">
        <w:t>Положение</w:t>
      </w:r>
      <w:r w:rsidR="00890B5B">
        <w:t xml:space="preserve"> подготовлен</w:t>
      </w:r>
      <w:r w:rsidR="00F65FB4" w:rsidRPr="002F034D">
        <w:t xml:space="preserve"> с целью </w:t>
      </w:r>
      <w:r w:rsidR="00890B5B">
        <w:t>установления</w:t>
      </w:r>
      <w:r w:rsidR="00F65FB4" w:rsidRPr="002F034D">
        <w:t xml:space="preserve"> стимулирующих выплат</w:t>
      </w:r>
      <w:r w:rsidR="00890B5B">
        <w:t xml:space="preserve"> </w:t>
      </w:r>
      <w:r w:rsidR="00F65FB4" w:rsidRPr="002F034D">
        <w:t xml:space="preserve">в образовательных </w:t>
      </w:r>
      <w:r w:rsidR="00890B5B">
        <w:t xml:space="preserve">учреждениях </w:t>
      </w:r>
      <w:proofErr w:type="spellStart"/>
      <w:r w:rsidR="00890B5B">
        <w:t>Сут-Хольского</w:t>
      </w:r>
      <w:proofErr w:type="spellEnd"/>
      <w:r w:rsidR="00890B5B">
        <w:t xml:space="preserve"> </w:t>
      </w:r>
      <w:proofErr w:type="spellStart"/>
      <w:r w:rsidR="00890B5B">
        <w:t>кожууна</w:t>
      </w:r>
      <w:proofErr w:type="spellEnd"/>
      <w:r w:rsidR="00F65FB4" w:rsidRPr="002F034D">
        <w:t xml:space="preserve"> в соответствии </w:t>
      </w:r>
      <w:r w:rsidR="00890B5B">
        <w:t xml:space="preserve">                                     </w:t>
      </w:r>
      <w:r w:rsidR="00F65FB4" w:rsidRPr="002F034D">
        <w:t xml:space="preserve">с постановлением Правительства  Республики Тыва  от 16.07.2015 № 357 «Об утверждении Положения о системе  </w:t>
      </w:r>
      <w:proofErr w:type="gramStart"/>
      <w:r w:rsidR="00F65FB4" w:rsidRPr="002F034D">
        <w:t>оплаты труда работников государственных образовательных организаций  Республики</w:t>
      </w:r>
      <w:proofErr w:type="gramEnd"/>
      <w:r w:rsidR="00F65FB4" w:rsidRPr="002F034D">
        <w:t xml:space="preserve"> Тыва» (далее  –  постановление Правительства Республики Тыва № 357).</w:t>
      </w:r>
    </w:p>
    <w:p w:rsidR="00F65FB4" w:rsidRPr="002F034D" w:rsidRDefault="00F65FB4" w:rsidP="00F65FB4">
      <w:pPr>
        <w:pStyle w:val="a3"/>
        <w:numPr>
          <w:ilvl w:val="1"/>
          <w:numId w:val="2"/>
        </w:numPr>
        <w:ind w:left="567" w:hanging="567"/>
        <w:jc w:val="both"/>
      </w:pPr>
      <w:r w:rsidRPr="002F034D">
        <w:t xml:space="preserve">Система оплаты труда работников образовательных </w:t>
      </w:r>
      <w:r w:rsidR="00B51EFC">
        <w:t>учреждений</w:t>
      </w:r>
      <w:r w:rsidRPr="002F034D">
        <w:t xml:space="preserve"> (далее  –  </w:t>
      </w:r>
      <w:r w:rsidR="00B51EFC">
        <w:t>учреждений</w:t>
      </w:r>
      <w:r w:rsidRPr="002F034D">
        <w:t>), включающие размеры окладов (должностных окладов), ставок заработной платы, выплаты компенсационного и стимулирующего характера, в соответствии со статьей 144 Трудового кодекса Российской Федерации и постановлением Правительства Республики Тыва № 357 устанавливаются коллективными договорами, соглашениями, локальными нормативными актами.</w:t>
      </w:r>
    </w:p>
    <w:p w:rsidR="00F65FB4" w:rsidRPr="002F034D" w:rsidRDefault="00F65FB4" w:rsidP="00F65FB4">
      <w:pPr>
        <w:pStyle w:val="a3"/>
        <w:numPr>
          <w:ilvl w:val="1"/>
          <w:numId w:val="2"/>
        </w:numPr>
        <w:ind w:left="567" w:hanging="567"/>
        <w:jc w:val="both"/>
      </w:pPr>
      <w:r w:rsidRPr="002F034D">
        <w:t>Система оплаты труда работников устанавливаются с учетом государственных гарантий по оплате труда, предусмотренных статьей 130  Трудового кодекса Российской Федерации, включая:</w:t>
      </w:r>
    </w:p>
    <w:p w:rsidR="00F65FB4" w:rsidRPr="002F034D" w:rsidRDefault="00F65FB4" w:rsidP="00F65FB4">
      <w:pPr>
        <w:pStyle w:val="a3"/>
        <w:numPr>
          <w:ilvl w:val="0"/>
          <w:numId w:val="3"/>
        </w:numPr>
        <w:ind w:left="993" w:hanging="426"/>
        <w:jc w:val="both"/>
      </w:pPr>
      <w:r w:rsidRPr="002F034D">
        <w:t xml:space="preserve">величину минимального </w:t>
      </w:r>
      <w:proofErr w:type="gramStart"/>
      <w:r w:rsidRPr="002F034D">
        <w:t>размера оплаты труда</w:t>
      </w:r>
      <w:proofErr w:type="gramEnd"/>
      <w:r w:rsidRPr="002F034D">
        <w:t xml:space="preserve"> в Российской Федерации;</w:t>
      </w:r>
    </w:p>
    <w:p w:rsidR="00F65FB4" w:rsidRPr="002F034D" w:rsidRDefault="00F65FB4" w:rsidP="00F65FB4">
      <w:pPr>
        <w:pStyle w:val="a3"/>
        <w:numPr>
          <w:ilvl w:val="0"/>
          <w:numId w:val="3"/>
        </w:numPr>
        <w:ind w:left="993" w:hanging="426"/>
        <w:jc w:val="both"/>
      </w:pPr>
      <w:r w:rsidRPr="002F034D">
        <w:t>ответственность  работодателей за нарушение требований, установленных трудовым законодательством и иными нормативными правовыми актами, содержащими нормы трудового права, коллективными договорами, соглашениями;</w:t>
      </w:r>
    </w:p>
    <w:p w:rsidR="00F65FB4" w:rsidRPr="002F034D" w:rsidRDefault="00F65FB4" w:rsidP="00F65FB4">
      <w:pPr>
        <w:pStyle w:val="a3"/>
        <w:numPr>
          <w:ilvl w:val="0"/>
          <w:numId w:val="3"/>
        </w:numPr>
        <w:ind w:left="993" w:hanging="426"/>
        <w:jc w:val="both"/>
      </w:pPr>
      <w:r w:rsidRPr="002F034D">
        <w:t>сроки и очередность выплат заработной платы;</w:t>
      </w:r>
    </w:p>
    <w:p w:rsidR="00F65FB4" w:rsidRPr="002F034D" w:rsidRDefault="00F65FB4" w:rsidP="00F65FB4">
      <w:pPr>
        <w:pStyle w:val="a3"/>
        <w:numPr>
          <w:ilvl w:val="0"/>
          <w:numId w:val="3"/>
        </w:numPr>
        <w:ind w:left="993" w:hanging="426"/>
        <w:jc w:val="both"/>
      </w:pPr>
      <w:r w:rsidRPr="002F034D">
        <w:t>минимальные размеры выплат компенсационного характера, установленных нормативными правовыми актами Российской Федерации;</w:t>
      </w:r>
    </w:p>
    <w:p w:rsidR="00F65FB4" w:rsidRPr="002F034D" w:rsidRDefault="00F65FB4" w:rsidP="00F65FB4">
      <w:pPr>
        <w:pStyle w:val="a3"/>
        <w:numPr>
          <w:ilvl w:val="0"/>
          <w:numId w:val="3"/>
        </w:numPr>
        <w:ind w:left="993" w:hanging="426"/>
        <w:jc w:val="both"/>
      </w:pPr>
      <w:r w:rsidRPr="002F034D">
        <w:t>рекомендации российской трехсторонней комиссии по регулированию социально-трудовых отношений;</w:t>
      </w:r>
    </w:p>
    <w:p w:rsidR="00F65FB4" w:rsidRPr="002F034D" w:rsidRDefault="00F65FB4" w:rsidP="00F65FB4">
      <w:pPr>
        <w:pStyle w:val="a3"/>
        <w:numPr>
          <w:ilvl w:val="0"/>
          <w:numId w:val="3"/>
        </w:numPr>
        <w:ind w:left="993" w:hanging="426"/>
        <w:jc w:val="both"/>
      </w:pPr>
      <w:r w:rsidRPr="002F034D">
        <w:t>региональное</w:t>
      </w:r>
      <w:r w:rsidR="00E50682">
        <w:t xml:space="preserve"> </w:t>
      </w:r>
      <w:r w:rsidRPr="002F034D">
        <w:t>отраслевое соглашение</w:t>
      </w:r>
      <w:r w:rsidR="00E50682">
        <w:t xml:space="preserve"> </w:t>
      </w:r>
      <w:r w:rsidRPr="002F034D">
        <w:t>по организациям образования и науки Республики Тыва</w:t>
      </w:r>
      <w:r w:rsidR="00E50682">
        <w:t xml:space="preserve"> </w:t>
      </w:r>
      <w:r w:rsidRPr="002F034D">
        <w:t>на 2016-2019 годы;</w:t>
      </w:r>
    </w:p>
    <w:p w:rsidR="00F65FB4" w:rsidRPr="002F034D" w:rsidRDefault="00F65FB4" w:rsidP="00F65FB4">
      <w:pPr>
        <w:pStyle w:val="a3"/>
        <w:numPr>
          <w:ilvl w:val="0"/>
          <w:numId w:val="3"/>
        </w:numPr>
        <w:ind w:left="993" w:hanging="426"/>
        <w:jc w:val="both"/>
      </w:pPr>
      <w:r w:rsidRPr="002F034D">
        <w:t>мнения соответствующих профсоюзов.</w:t>
      </w:r>
    </w:p>
    <w:p w:rsidR="00F65FB4" w:rsidRPr="002F034D" w:rsidRDefault="00F65FB4" w:rsidP="00F65FB4">
      <w:pPr>
        <w:pStyle w:val="a3"/>
        <w:numPr>
          <w:ilvl w:val="1"/>
          <w:numId w:val="4"/>
        </w:numPr>
        <w:ind w:left="567" w:hanging="567"/>
        <w:jc w:val="both"/>
      </w:pPr>
      <w:r w:rsidRPr="002F034D">
        <w:t xml:space="preserve">Руководителям </w:t>
      </w:r>
      <w:r w:rsidR="00DD7962">
        <w:t>учреждений</w:t>
      </w:r>
      <w:r w:rsidRPr="002F034D">
        <w:t xml:space="preserve"> в целях приведения содержания трудовых договоров в соответствие с требованиями статьи 57 Трудового кодекса Российской Федерации рекомендуется конкретизировать условия оплаты труда работников в их трудовых договорах, в том числе размеры окладов (должностных окладов), ставок заработной платы, доплат, надбавок и иных компенсационных, стимулирующих и социальных выплат.</w:t>
      </w:r>
    </w:p>
    <w:p w:rsidR="00F65FB4" w:rsidRPr="002F034D" w:rsidRDefault="00C1575B" w:rsidP="00F65FB4">
      <w:pPr>
        <w:pStyle w:val="a3"/>
        <w:numPr>
          <w:ilvl w:val="1"/>
          <w:numId w:val="4"/>
        </w:numPr>
        <w:ind w:left="567" w:hanging="567"/>
        <w:jc w:val="both"/>
      </w:pPr>
      <w:r>
        <w:t xml:space="preserve">Стимулирование </w:t>
      </w:r>
      <w:r w:rsidR="00F65FB4" w:rsidRPr="002F034D">
        <w:t>условия оплаты</w:t>
      </w:r>
      <w:r w:rsidR="00EA5308">
        <w:t xml:space="preserve"> труда работникам учреждений</w:t>
      </w:r>
      <w:r w:rsidR="002F3A3D">
        <w:t>,</w:t>
      </w:r>
      <w:r w:rsidR="00F65FB4" w:rsidRPr="002F034D">
        <w:t xml:space="preserve"> </w:t>
      </w:r>
      <w:r w:rsidR="00EA5308">
        <w:t>предусмотренных</w:t>
      </w:r>
      <w:r w:rsidR="00F65FB4" w:rsidRPr="002F034D">
        <w:t xml:space="preserve"> в них размер:</w:t>
      </w:r>
    </w:p>
    <w:p w:rsidR="00F65FB4" w:rsidRPr="002F034D" w:rsidRDefault="00F65FB4" w:rsidP="00F65FB4">
      <w:pPr>
        <w:pStyle w:val="a3"/>
        <w:numPr>
          <w:ilvl w:val="0"/>
          <w:numId w:val="9"/>
        </w:numPr>
        <w:tabs>
          <w:tab w:val="left" w:pos="993"/>
        </w:tabs>
        <w:ind w:left="1276" w:hanging="709"/>
        <w:jc w:val="both"/>
      </w:pPr>
      <w:r w:rsidRPr="002F034D">
        <w:t>оклада (должностного оклада), ставки заработной платы;</w:t>
      </w:r>
    </w:p>
    <w:p w:rsidR="00F65FB4" w:rsidRPr="002F034D" w:rsidRDefault="00F65FB4" w:rsidP="00F65FB4">
      <w:pPr>
        <w:pStyle w:val="a3"/>
        <w:numPr>
          <w:ilvl w:val="0"/>
          <w:numId w:val="9"/>
        </w:numPr>
        <w:tabs>
          <w:tab w:val="left" w:pos="993"/>
        </w:tabs>
        <w:ind w:left="1276" w:hanging="709"/>
        <w:jc w:val="both"/>
      </w:pPr>
      <w:r w:rsidRPr="002F034D">
        <w:t>выплат компенсационного характера;</w:t>
      </w:r>
    </w:p>
    <w:p w:rsidR="00F65FB4" w:rsidRPr="002F034D" w:rsidRDefault="00F65FB4" w:rsidP="00F65FB4">
      <w:pPr>
        <w:pStyle w:val="a3"/>
        <w:numPr>
          <w:ilvl w:val="0"/>
          <w:numId w:val="9"/>
        </w:numPr>
        <w:tabs>
          <w:tab w:val="left" w:pos="993"/>
        </w:tabs>
        <w:ind w:left="1276" w:hanging="709"/>
        <w:jc w:val="both"/>
      </w:pPr>
      <w:r w:rsidRPr="002F034D">
        <w:t>выплат стимулирующего характера;</w:t>
      </w:r>
    </w:p>
    <w:p w:rsidR="00F65FB4" w:rsidRPr="002F034D" w:rsidRDefault="00F65FB4" w:rsidP="00F65FB4">
      <w:pPr>
        <w:pStyle w:val="a3"/>
        <w:numPr>
          <w:ilvl w:val="0"/>
          <w:numId w:val="9"/>
        </w:numPr>
        <w:tabs>
          <w:tab w:val="left" w:pos="993"/>
        </w:tabs>
        <w:ind w:left="1276" w:hanging="709"/>
        <w:jc w:val="both"/>
      </w:pPr>
      <w:r w:rsidRPr="002F034D">
        <w:t>выплат социального характера.</w:t>
      </w:r>
    </w:p>
    <w:p w:rsidR="00F65FB4" w:rsidRPr="002F034D" w:rsidRDefault="00F65FB4" w:rsidP="00F65FB4">
      <w:pPr>
        <w:pStyle w:val="a3"/>
        <w:numPr>
          <w:ilvl w:val="1"/>
          <w:numId w:val="4"/>
        </w:numPr>
        <w:ind w:left="567" w:hanging="709"/>
        <w:jc w:val="both"/>
      </w:pPr>
      <w:r w:rsidRPr="002F034D">
        <w:lastRenderedPageBreak/>
        <w:t>При установлении компенсационных выплат указыва</w:t>
      </w:r>
      <w:r w:rsidR="00EF0007">
        <w:t>ется</w:t>
      </w:r>
      <w:r w:rsidRPr="002F034D">
        <w:t xml:space="preserve"> в трудовых договорах работников, что они применяются для каждого конкретного рабочего места.</w:t>
      </w:r>
    </w:p>
    <w:p w:rsidR="00F65FB4" w:rsidRPr="002F034D" w:rsidRDefault="00F65FB4" w:rsidP="00F65FB4">
      <w:pPr>
        <w:pStyle w:val="a3"/>
        <w:numPr>
          <w:ilvl w:val="1"/>
          <w:numId w:val="4"/>
        </w:numPr>
        <w:ind w:left="567" w:hanging="709"/>
        <w:jc w:val="both"/>
      </w:pPr>
      <w:r w:rsidRPr="002F034D">
        <w:t xml:space="preserve">Следует учитывать, что в случае,  если установленные в соответствии с постановлением  Правительства Республики Тыва  от 16.07.2015 № 357 «Об утверждении Положения  о системе оплаты труда работников государственных образовательных организаций Республики Тыва»  для работников образовательных </w:t>
      </w:r>
      <w:r w:rsidR="00880D2D">
        <w:t>учреждений</w:t>
      </w:r>
      <w:r w:rsidRPr="002F034D">
        <w:t xml:space="preserve"> должностные оклады (оклады), тарифные ставки (ставки заработной платы) с учетом  доплат и надбавок (без учета стимулирующих выплат) </w:t>
      </w:r>
      <w:proofErr w:type="gramStart"/>
      <w:r w:rsidRPr="002F034D">
        <w:t>оказываются</w:t>
      </w:r>
      <w:proofErr w:type="gramEnd"/>
      <w:r w:rsidRPr="002F034D">
        <w:t xml:space="preserve"> ниже должностных окладов (окладов), тарифных ставок (ставок заработной </w:t>
      </w:r>
      <w:proofErr w:type="gramStart"/>
      <w:r w:rsidRPr="002F034D">
        <w:t xml:space="preserve">платы) с учетом доплат и надбавок (без учета стимулирующих выплат), установленных по состоянию на дату перехода на новую  систему оплаты труда,  указанным работникам на время работы в данной </w:t>
      </w:r>
      <w:r w:rsidR="002B6D36">
        <w:t xml:space="preserve">учреждении </w:t>
      </w:r>
      <w:r w:rsidRPr="002F034D">
        <w:t>при условии сохранения объема должностных обязанностей работников и выполнения ими работ той же квалификации, выплачивается соответствующая разница в заработной  плате.</w:t>
      </w:r>
      <w:proofErr w:type="gramEnd"/>
      <w:r w:rsidRPr="002F034D">
        <w:t xml:space="preserve"> Данная выплата предусматривается системой оплаты труда образовательно</w:t>
      </w:r>
      <w:r w:rsidR="002B6D36">
        <w:t>го учреждения</w:t>
      </w:r>
      <w:r w:rsidRPr="002F034D">
        <w:t>.</w:t>
      </w:r>
    </w:p>
    <w:p w:rsidR="00F65FB4" w:rsidRPr="002F034D" w:rsidRDefault="00F65FB4" w:rsidP="00F65FB4">
      <w:pPr>
        <w:pStyle w:val="a3"/>
        <w:numPr>
          <w:ilvl w:val="1"/>
          <w:numId w:val="4"/>
        </w:numPr>
        <w:ind w:left="567" w:hanging="709"/>
        <w:jc w:val="both"/>
      </w:pPr>
      <w:r w:rsidRPr="002F034D">
        <w:t>Средства на оплату труда, поступающие от приносящей доход деятельности, рекомендуется использовать в соответствии с действующими нормативными актами на стимулирующие выплаты.</w:t>
      </w:r>
    </w:p>
    <w:p w:rsidR="00F65FB4" w:rsidRPr="002F034D" w:rsidRDefault="00F65FB4" w:rsidP="00F65FB4">
      <w:pPr>
        <w:pStyle w:val="a3"/>
        <w:numPr>
          <w:ilvl w:val="1"/>
          <w:numId w:val="4"/>
        </w:numPr>
        <w:ind w:left="567" w:hanging="709"/>
        <w:jc w:val="both"/>
      </w:pPr>
      <w:r w:rsidRPr="002F034D">
        <w:t xml:space="preserve">При составлении и утверждении </w:t>
      </w:r>
      <w:r w:rsidR="00AA6602">
        <w:t>учреждением</w:t>
      </w:r>
      <w:r w:rsidRPr="002F034D">
        <w:t xml:space="preserve"> ее  штатного расписания рекомендуется исходить из принципа достаточности численного состава работников организации  для гарантированного выполнения ими государственного (муниципального) задания, функций, задач и объемов работ.</w:t>
      </w:r>
      <w:r w:rsidR="0022237D">
        <w:t xml:space="preserve"> </w:t>
      </w:r>
      <w:r w:rsidRPr="002F034D">
        <w:t>Средства, высвобожденные в результате оптимизации численности работников, направляются на стимулирование труда.</w:t>
      </w:r>
    </w:p>
    <w:p w:rsidR="00F65FB4" w:rsidRPr="002F034D" w:rsidRDefault="00F65FB4" w:rsidP="00F65FB4">
      <w:pPr>
        <w:pStyle w:val="a3"/>
        <w:numPr>
          <w:ilvl w:val="1"/>
          <w:numId w:val="4"/>
        </w:numPr>
        <w:ind w:left="567" w:hanging="709"/>
        <w:jc w:val="both"/>
      </w:pPr>
      <w:r w:rsidRPr="002F034D">
        <w:t>При формировании</w:t>
      </w:r>
      <w:r w:rsidR="0022237D">
        <w:t xml:space="preserve"> </w:t>
      </w:r>
      <w:proofErr w:type="gramStart"/>
      <w:r w:rsidRPr="002F034D">
        <w:t xml:space="preserve">системы оплаты труда работников </w:t>
      </w:r>
      <w:r w:rsidR="0022237D">
        <w:t>учреждений</w:t>
      </w:r>
      <w:proofErr w:type="gramEnd"/>
      <w:r w:rsidR="0022237D">
        <w:t xml:space="preserve"> </w:t>
      </w:r>
      <w:r w:rsidRPr="002F034D">
        <w:t>органы местного самоуправления муниципальных образований Республики Тыва осуществляют взаимодействие с профсоюзами, в частности, по таким вопросам, как:</w:t>
      </w:r>
    </w:p>
    <w:p w:rsidR="00F65FB4" w:rsidRPr="002F034D" w:rsidRDefault="00F65FB4" w:rsidP="00F65FB4">
      <w:pPr>
        <w:pStyle w:val="a3"/>
        <w:numPr>
          <w:ilvl w:val="0"/>
          <w:numId w:val="10"/>
        </w:numPr>
        <w:tabs>
          <w:tab w:val="left" w:pos="1276"/>
        </w:tabs>
        <w:ind w:left="1134" w:hanging="567"/>
        <w:jc w:val="both"/>
      </w:pPr>
      <w:r w:rsidRPr="002F034D">
        <w:t xml:space="preserve">участие профсоюзов  в  соответствующих комиссиях  по регулированию социально-трудовых отношений в разработке и (или) обсуждении проектов нормативных правовых актов органов местного самоуправления по вопросам оплаты труда; </w:t>
      </w:r>
    </w:p>
    <w:p w:rsidR="00F65FB4" w:rsidRPr="002F034D" w:rsidRDefault="00F65FB4" w:rsidP="00F65FB4">
      <w:pPr>
        <w:pStyle w:val="a3"/>
        <w:numPr>
          <w:ilvl w:val="0"/>
          <w:numId w:val="10"/>
        </w:numPr>
        <w:tabs>
          <w:tab w:val="left" w:pos="1276"/>
        </w:tabs>
        <w:ind w:left="1134" w:hanging="567"/>
        <w:jc w:val="both"/>
      </w:pPr>
      <w:r w:rsidRPr="002F034D">
        <w:t>направление проектов нормативных правовых актов органов местного самоуправления в сфере оплаты труда, а также документов и материалов, необходимых для их обсуждения, на рассмотрение в соответствующие комиссии по регулированию социально-трудовых отношений (соответствующим профсоюзам (объединениям профсоюзов) и объединениям работодателей);</w:t>
      </w:r>
    </w:p>
    <w:p w:rsidR="00F65FB4" w:rsidRPr="002F034D" w:rsidRDefault="00F65FB4" w:rsidP="00F65FB4">
      <w:pPr>
        <w:pStyle w:val="a3"/>
        <w:numPr>
          <w:ilvl w:val="0"/>
          <w:numId w:val="10"/>
        </w:numPr>
        <w:tabs>
          <w:tab w:val="left" w:pos="1276"/>
        </w:tabs>
        <w:ind w:left="1134" w:hanging="567"/>
        <w:jc w:val="both"/>
      </w:pPr>
      <w:r w:rsidRPr="002F034D">
        <w:t>рассмотрение решений соответствующих комиссий по регулированию социально-трудовых отношений или мнений их сторон (заключений соответствующих профсоюзов (объединений профсоюзов) и объединений работодателей) по направленным им проектам нормативных правовых актов органов местного самоуправления по вопросам оплаты труда.</w:t>
      </w:r>
    </w:p>
    <w:p w:rsidR="00F65FB4" w:rsidRPr="002F034D" w:rsidRDefault="00F65FB4" w:rsidP="00F65FB4">
      <w:pPr>
        <w:pStyle w:val="a3"/>
        <w:numPr>
          <w:ilvl w:val="1"/>
          <w:numId w:val="4"/>
        </w:numPr>
        <w:ind w:left="567" w:hanging="709"/>
        <w:jc w:val="both"/>
      </w:pPr>
      <w:r w:rsidRPr="002F034D">
        <w:t>Коллективный договор (дополнительное соглашение) с учетом изменений рекомендуется направить в Министерство труда и социальной политики Республики Тыва для уведомительной регистрации.</w:t>
      </w:r>
    </w:p>
    <w:p w:rsidR="00F65FB4" w:rsidRPr="002F034D" w:rsidRDefault="00F65FB4" w:rsidP="00F65FB4">
      <w:pPr>
        <w:pStyle w:val="a3"/>
        <w:numPr>
          <w:ilvl w:val="1"/>
          <w:numId w:val="4"/>
        </w:numPr>
        <w:ind w:left="567" w:hanging="709"/>
        <w:jc w:val="both"/>
      </w:pPr>
      <w:r w:rsidRPr="002F034D">
        <w:t xml:space="preserve">Критерии, показатели и периодичность </w:t>
      </w:r>
      <w:proofErr w:type="gramStart"/>
      <w:r w:rsidRPr="002F034D">
        <w:t xml:space="preserve">оценки эффективности деятельности работников </w:t>
      </w:r>
      <w:r w:rsidR="00CC0EE8">
        <w:t>учреждений</w:t>
      </w:r>
      <w:proofErr w:type="gramEnd"/>
      <w:r w:rsidRPr="002F034D">
        <w:t xml:space="preserve"> устанавливаются коллективными договорами, соглашениями, локальными нормативными актами с учетом показателей эффективности деятельности </w:t>
      </w:r>
      <w:r w:rsidR="00817C73">
        <w:t>учреждений</w:t>
      </w:r>
      <w:r w:rsidRPr="002F034D">
        <w:t>.</w:t>
      </w:r>
      <w:r w:rsidR="009D3C78">
        <w:t xml:space="preserve"> </w:t>
      </w:r>
    </w:p>
    <w:p w:rsidR="00F65FB4" w:rsidRPr="002F034D" w:rsidRDefault="00F65FB4" w:rsidP="00F65FB4">
      <w:pPr>
        <w:pStyle w:val="a3"/>
        <w:numPr>
          <w:ilvl w:val="1"/>
          <w:numId w:val="4"/>
        </w:numPr>
        <w:ind w:left="567" w:hanging="709"/>
        <w:jc w:val="both"/>
      </w:pPr>
      <w:r w:rsidRPr="002F034D">
        <w:t xml:space="preserve">Стимулирующие выплаты работникам назначаются приказом руководителя </w:t>
      </w:r>
      <w:r w:rsidR="008263AA">
        <w:t xml:space="preserve">учреждения </w:t>
      </w:r>
      <w:r w:rsidRPr="002F034D">
        <w:t xml:space="preserve"> на основании представления Комиссии </w:t>
      </w:r>
      <w:r w:rsidR="008263AA">
        <w:t>учреждения</w:t>
      </w:r>
      <w:r w:rsidRPr="002F034D">
        <w:t xml:space="preserve"> по распределению стимулирующих выплат работникам </w:t>
      </w:r>
      <w:r w:rsidR="008263AA">
        <w:t>учреждений</w:t>
      </w:r>
      <w:r w:rsidRPr="002F034D">
        <w:t xml:space="preserve">. В состав Комиссии входят представители первичной организации Профсоюза, представители коллегиальных </w:t>
      </w:r>
      <w:r w:rsidRPr="002F034D">
        <w:lastRenderedPageBreak/>
        <w:t xml:space="preserve">органов управления организацией, предусмотренные Уставом </w:t>
      </w:r>
      <w:r w:rsidR="008263AA">
        <w:t>учреждения</w:t>
      </w:r>
      <w:r w:rsidRPr="002F034D">
        <w:t xml:space="preserve">, а так же могут входить представители учредителя </w:t>
      </w:r>
      <w:r w:rsidR="002E44FE">
        <w:t>учреждения</w:t>
      </w:r>
      <w:r w:rsidRPr="002F034D">
        <w:t xml:space="preserve">. Комиссия обеспечивает государственно-общественный принцип управления организацией. </w:t>
      </w:r>
    </w:p>
    <w:p w:rsidR="00F65FB4" w:rsidRPr="002F034D" w:rsidRDefault="00F65FB4" w:rsidP="00F65FB4">
      <w:pPr>
        <w:pStyle w:val="a3"/>
        <w:numPr>
          <w:ilvl w:val="1"/>
          <w:numId w:val="4"/>
        </w:numPr>
        <w:ind w:left="567" w:hanging="709"/>
        <w:jc w:val="both"/>
      </w:pPr>
      <w:r w:rsidRPr="002F034D">
        <w:t xml:space="preserve">Выплаты стимулирующего характера, размеры и условия их осуществления определяются </w:t>
      </w:r>
      <w:r w:rsidR="0028055D">
        <w:t>учреждением</w:t>
      </w:r>
      <w:r w:rsidRPr="002F034D">
        <w:t xml:space="preserve"> с учётом мнения представительного органа работников в пределах выделенных бюджетных ассигнований, а также средств от приносящей доход деятельности, направленных </w:t>
      </w:r>
      <w:r w:rsidR="0028055D">
        <w:t xml:space="preserve">учреждением </w:t>
      </w:r>
      <w:r w:rsidRPr="002F034D">
        <w:t xml:space="preserve">на оплату труда работников, и устанавливаются коллективными договорами, соглашениями, локальными нормативными актами. </w:t>
      </w:r>
    </w:p>
    <w:p w:rsidR="00F65FB4" w:rsidRPr="002F034D" w:rsidRDefault="00F65FB4" w:rsidP="00F65FB4">
      <w:pPr>
        <w:pStyle w:val="a3"/>
        <w:numPr>
          <w:ilvl w:val="1"/>
          <w:numId w:val="4"/>
        </w:numPr>
        <w:ind w:left="567" w:hanging="709"/>
        <w:jc w:val="both"/>
      </w:pPr>
      <w:r w:rsidRPr="002F034D">
        <w:t xml:space="preserve">При установлении выплат стимулирующего характера для работников </w:t>
      </w:r>
      <w:r w:rsidR="00110511">
        <w:t>учреждения</w:t>
      </w:r>
      <w:r w:rsidRPr="002F034D">
        <w:t xml:space="preserve"> следует исходить из необходимости определения качественных и количественных показателей для каждой конкретной стимулирующей выплаты, при  достижении которых данные выплаты производятся.</w:t>
      </w:r>
    </w:p>
    <w:p w:rsidR="00F65FB4" w:rsidRPr="002F034D" w:rsidRDefault="00F65FB4" w:rsidP="00F65FB4">
      <w:pPr>
        <w:pStyle w:val="a3"/>
        <w:numPr>
          <w:ilvl w:val="1"/>
          <w:numId w:val="4"/>
        </w:numPr>
        <w:ind w:left="567" w:hanging="709"/>
        <w:jc w:val="both"/>
      </w:pPr>
      <w:r w:rsidRPr="002F034D">
        <w:t>Выплаты стимулирующего характера, установленные в процентном отношении, применяются к окладу (ставке) без учёта повышающего коэффициента.</w:t>
      </w:r>
    </w:p>
    <w:p w:rsidR="00F65FB4" w:rsidRPr="002F034D" w:rsidRDefault="00F65FB4" w:rsidP="00F65FB4">
      <w:pPr>
        <w:pStyle w:val="a3"/>
        <w:numPr>
          <w:ilvl w:val="1"/>
          <w:numId w:val="4"/>
        </w:numPr>
        <w:ind w:left="567" w:hanging="709"/>
        <w:jc w:val="both"/>
      </w:pPr>
      <w:r w:rsidRPr="002F034D">
        <w:t xml:space="preserve">Предельный уровень соотношения средней заработной платы руководителя </w:t>
      </w:r>
      <w:r w:rsidR="00285016">
        <w:t>учреждения</w:t>
      </w:r>
      <w:r w:rsidRPr="002F034D">
        <w:t xml:space="preserve"> и средн</w:t>
      </w:r>
      <w:r w:rsidR="00285016">
        <w:t>ей заработной платы работников учреждений</w:t>
      </w:r>
      <w:r w:rsidRPr="002F034D">
        <w:t xml:space="preserve">, формируемых за счет всех источников финансового обеспечения, устанавливается в кратности от 1 </w:t>
      </w:r>
      <w:r w:rsidR="00285016">
        <w:t xml:space="preserve">     </w:t>
      </w:r>
      <w:r w:rsidRPr="002F034D">
        <w:t>до 3.</w:t>
      </w:r>
    </w:p>
    <w:p w:rsidR="00F65FB4" w:rsidRPr="002F034D" w:rsidRDefault="00F65FB4" w:rsidP="00F65FB4">
      <w:pPr>
        <w:pStyle w:val="a3"/>
        <w:numPr>
          <w:ilvl w:val="1"/>
          <w:numId w:val="4"/>
        </w:numPr>
        <w:ind w:left="567" w:hanging="709"/>
        <w:jc w:val="both"/>
      </w:pPr>
      <w:r w:rsidRPr="002F034D">
        <w:t xml:space="preserve">Предельное соотношение средней заработной платы заместителей руководителей </w:t>
      </w:r>
      <w:r w:rsidR="005F6C8B">
        <w:t>учреждений</w:t>
      </w:r>
      <w:r w:rsidRPr="002F034D">
        <w:t xml:space="preserve"> и главных бухгалтеров и средней заработной платы работников </w:t>
      </w:r>
      <w:r w:rsidR="005F6C8B">
        <w:t>учреждений</w:t>
      </w:r>
      <w:r w:rsidRPr="002F034D">
        <w:t xml:space="preserve"> (без учета руководи</w:t>
      </w:r>
      <w:r w:rsidR="003E7BB6">
        <w:t>теля, заместителей руководителя</w:t>
      </w:r>
      <w:r w:rsidRPr="002F034D">
        <w:t xml:space="preserve">) формируемой за счет всех источников финансового обеспечения, устанавливается в кратности от 1 </w:t>
      </w:r>
      <w:r w:rsidR="007B510E">
        <w:t xml:space="preserve"> </w:t>
      </w:r>
      <w:r w:rsidRPr="002F034D">
        <w:t>до 2,5.</w:t>
      </w:r>
    </w:p>
    <w:p w:rsidR="00F65FB4" w:rsidRPr="002F034D" w:rsidRDefault="00F65FB4" w:rsidP="00F65FB4">
      <w:pPr>
        <w:pStyle w:val="a3"/>
        <w:numPr>
          <w:ilvl w:val="1"/>
          <w:numId w:val="4"/>
        </w:numPr>
        <w:ind w:left="567" w:hanging="709"/>
        <w:jc w:val="both"/>
      </w:pPr>
      <w:r w:rsidRPr="002F034D">
        <w:t xml:space="preserve">Выплаты стимулирующего характера должны отвечать уставным задачам </w:t>
      </w:r>
      <w:r w:rsidR="00220199">
        <w:t>учреждения</w:t>
      </w:r>
      <w:r w:rsidRPr="002F034D">
        <w:t>.</w:t>
      </w:r>
    </w:p>
    <w:p w:rsidR="00F65FB4" w:rsidRPr="002F034D" w:rsidRDefault="00F65FB4" w:rsidP="00F65FB4">
      <w:pPr>
        <w:pStyle w:val="a3"/>
        <w:numPr>
          <w:ilvl w:val="1"/>
          <w:numId w:val="4"/>
        </w:numPr>
        <w:ind w:left="567" w:hanging="709"/>
        <w:jc w:val="both"/>
      </w:pPr>
      <w:r w:rsidRPr="002F034D">
        <w:t xml:space="preserve">В целях поощрения могут устанавливаться следующие выплаты стимулирующего характера </w:t>
      </w:r>
      <w:proofErr w:type="gramStart"/>
      <w:r w:rsidRPr="002F034D">
        <w:t>за</w:t>
      </w:r>
      <w:proofErr w:type="gramEnd"/>
      <w:r w:rsidRPr="002F034D">
        <w:t>:</w:t>
      </w:r>
    </w:p>
    <w:p w:rsidR="00F65FB4" w:rsidRPr="002F034D" w:rsidRDefault="00F65FB4" w:rsidP="00F65FB4">
      <w:pPr>
        <w:pStyle w:val="a3"/>
        <w:numPr>
          <w:ilvl w:val="0"/>
          <w:numId w:val="11"/>
        </w:numPr>
        <w:tabs>
          <w:tab w:val="left" w:pos="993"/>
        </w:tabs>
        <w:ind w:left="993"/>
        <w:jc w:val="both"/>
      </w:pPr>
      <w:r w:rsidRPr="002F034D">
        <w:t>качество и высокие результаты;</w:t>
      </w:r>
    </w:p>
    <w:p w:rsidR="00F65FB4" w:rsidRPr="002F034D" w:rsidRDefault="00F65FB4" w:rsidP="00F65FB4">
      <w:pPr>
        <w:pStyle w:val="a3"/>
        <w:numPr>
          <w:ilvl w:val="0"/>
          <w:numId w:val="11"/>
        </w:numPr>
        <w:tabs>
          <w:tab w:val="left" w:pos="993"/>
        </w:tabs>
        <w:ind w:left="993"/>
        <w:jc w:val="both"/>
      </w:pPr>
      <w:r w:rsidRPr="002F034D">
        <w:t xml:space="preserve">наличие почетных званий и государственных наград; </w:t>
      </w:r>
    </w:p>
    <w:p w:rsidR="00F65FB4" w:rsidRPr="002F034D" w:rsidRDefault="00F65FB4" w:rsidP="00F65FB4">
      <w:pPr>
        <w:pStyle w:val="a3"/>
        <w:numPr>
          <w:ilvl w:val="0"/>
          <w:numId w:val="11"/>
        </w:numPr>
        <w:tabs>
          <w:tab w:val="left" w:pos="993"/>
        </w:tabs>
        <w:ind w:left="993"/>
        <w:jc w:val="both"/>
      </w:pPr>
      <w:r w:rsidRPr="002F034D">
        <w:t>педагогическим работникам, поступающим на работу по полученной специальности впервые;</w:t>
      </w:r>
    </w:p>
    <w:p w:rsidR="00F65FB4" w:rsidRPr="002F034D" w:rsidRDefault="00F65FB4" w:rsidP="00F65FB4">
      <w:pPr>
        <w:pStyle w:val="a3"/>
        <w:numPr>
          <w:ilvl w:val="0"/>
          <w:numId w:val="11"/>
        </w:numPr>
        <w:tabs>
          <w:tab w:val="left" w:pos="993"/>
        </w:tabs>
        <w:ind w:left="993"/>
        <w:jc w:val="both"/>
      </w:pPr>
      <w:r w:rsidRPr="002F034D">
        <w:t>стаж педагогической работы;</w:t>
      </w:r>
    </w:p>
    <w:p w:rsidR="00F65FB4" w:rsidRPr="002F034D" w:rsidRDefault="00F65FB4" w:rsidP="00F65FB4">
      <w:pPr>
        <w:pStyle w:val="a3"/>
        <w:numPr>
          <w:ilvl w:val="0"/>
          <w:numId w:val="11"/>
        </w:numPr>
        <w:tabs>
          <w:tab w:val="left" w:pos="993"/>
        </w:tabs>
        <w:ind w:left="993"/>
        <w:jc w:val="both"/>
      </w:pPr>
      <w:r w:rsidRPr="002F034D">
        <w:t>премии за выполненную работу.</w:t>
      </w:r>
    </w:p>
    <w:p w:rsidR="00F65FB4" w:rsidRPr="002F034D" w:rsidRDefault="00F65FB4" w:rsidP="00F65FB4">
      <w:pPr>
        <w:pStyle w:val="a3"/>
        <w:numPr>
          <w:ilvl w:val="1"/>
          <w:numId w:val="4"/>
        </w:numPr>
        <w:ind w:left="567" w:hanging="709"/>
        <w:jc w:val="both"/>
      </w:pPr>
      <w:r w:rsidRPr="002F034D">
        <w:t>Стимулирующие выплаты за наличие почетных званий и государственных наград, педагогическим работникам, поступающим на работу по полученной специальности впервые, стаж педагогической работы назначаются в соответствии с постановлением Правительства РТ от 16 июля 2015 г. № 357 являются гарантированными и выплачиваются ежемесячно.</w:t>
      </w:r>
    </w:p>
    <w:p w:rsidR="00F65FB4" w:rsidRPr="002F034D" w:rsidRDefault="00F65FB4" w:rsidP="00F65FB4">
      <w:pPr>
        <w:pStyle w:val="a3"/>
        <w:numPr>
          <w:ilvl w:val="1"/>
          <w:numId w:val="4"/>
        </w:numPr>
        <w:ind w:left="567" w:hanging="709"/>
        <w:jc w:val="both"/>
      </w:pPr>
      <w:r w:rsidRPr="002F034D">
        <w:t xml:space="preserve">Выплаты стимулирующего характера за качество работы и высокие результаты, в том числе административно-управленческому персоналу, педагогическим работникам, учебно-вспомогательному и обслуживающему персоналу устанавливаются локальными нормативными актами </w:t>
      </w:r>
      <w:r w:rsidR="00DF1863">
        <w:t>учреждений</w:t>
      </w:r>
      <w:r w:rsidRPr="002F034D">
        <w:t xml:space="preserve"> по итогам работы за конкретный период и конкретные результаты в пределах выделенных бюджетных ассигнований. </w:t>
      </w:r>
    </w:p>
    <w:p w:rsidR="00F65FB4" w:rsidRPr="002F034D" w:rsidRDefault="00F65FB4" w:rsidP="00F65FB4">
      <w:pPr>
        <w:pStyle w:val="a3"/>
        <w:numPr>
          <w:ilvl w:val="1"/>
          <w:numId w:val="4"/>
        </w:numPr>
        <w:tabs>
          <w:tab w:val="left" w:pos="993"/>
        </w:tabs>
        <w:ind w:left="567" w:hanging="709"/>
        <w:jc w:val="both"/>
      </w:pPr>
      <w:r w:rsidRPr="002F034D">
        <w:t>Иные выплаты из фонда стимулирования производятся с учетом фактической учебной нагрузки, но не более</w:t>
      </w:r>
      <w:proofErr w:type="gramStart"/>
      <w:r w:rsidRPr="002F034D">
        <w:t>,</w:t>
      </w:r>
      <w:proofErr w:type="gramEnd"/>
      <w:r w:rsidRPr="002F034D">
        <w:t xml:space="preserve"> чем за норму рабочего времени.</w:t>
      </w:r>
    </w:p>
    <w:p w:rsidR="00F65FB4" w:rsidRPr="002F034D" w:rsidRDefault="00F65FB4" w:rsidP="00F65FB4">
      <w:pPr>
        <w:pStyle w:val="a3"/>
        <w:numPr>
          <w:ilvl w:val="1"/>
          <w:numId w:val="4"/>
        </w:numPr>
        <w:ind w:left="567" w:hanging="709"/>
        <w:jc w:val="both"/>
      </w:pPr>
      <w:r w:rsidRPr="002F034D">
        <w:t>Стимулирующие выплаты за качество и высокие результаты работы выплачиваются в случаях:</w:t>
      </w:r>
    </w:p>
    <w:p w:rsidR="00F65FB4" w:rsidRPr="002F034D" w:rsidRDefault="00F65FB4" w:rsidP="00F65FB4">
      <w:pPr>
        <w:pStyle w:val="a3"/>
        <w:numPr>
          <w:ilvl w:val="0"/>
          <w:numId w:val="12"/>
        </w:numPr>
        <w:tabs>
          <w:tab w:val="left" w:pos="993"/>
        </w:tabs>
        <w:ind w:left="993"/>
        <w:jc w:val="both"/>
      </w:pPr>
      <w:r w:rsidRPr="002F034D">
        <w:t xml:space="preserve">особого режима работы, связанного с обеспечением безаварийной, безотказной и бесперебойной работы техники, программного обеспечения, инженерных и хозяйственных эксплуатационных систем жизнеобеспечения организации; </w:t>
      </w:r>
    </w:p>
    <w:p w:rsidR="00F65FB4" w:rsidRPr="002F034D" w:rsidRDefault="00F65FB4" w:rsidP="00F65FB4">
      <w:pPr>
        <w:pStyle w:val="a3"/>
        <w:numPr>
          <w:ilvl w:val="0"/>
          <w:numId w:val="12"/>
        </w:numPr>
        <w:tabs>
          <w:tab w:val="left" w:pos="993"/>
        </w:tabs>
        <w:ind w:left="993"/>
        <w:jc w:val="both"/>
      </w:pPr>
      <w:r w:rsidRPr="002F034D">
        <w:lastRenderedPageBreak/>
        <w:t xml:space="preserve">высокой организации и проведения уроков и внеурочных мероприятий, а также высоких показателей успеваемости на уровне </w:t>
      </w:r>
      <w:r w:rsidR="00897BB2">
        <w:t>учреждения</w:t>
      </w:r>
      <w:r w:rsidRPr="002F034D">
        <w:t>;</w:t>
      </w:r>
    </w:p>
    <w:p w:rsidR="00F65FB4" w:rsidRPr="002F034D" w:rsidRDefault="00F65FB4" w:rsidP="00F65FB4">
      <w:pPr>
        <w:pStyle w:val="a3"/>
        <w:numPr>
          <w:ilvl w:val="0"/>
          <w:numId w:val="12"/>
        </w:numPr>
        <w:tabs>
          <w:tab w:val="left" w:pos="993"/>
        </w:tabs>
        <w:ind w:left="993"/>
        <w:jc w:val="both"/>
      </w:pPr>
      <w:r w:rsidRPr="002F034D">
        <w:t>организации и проведения мероприятий, направленных на  повышение авторитета и имиджа организации среди населения;</w:t>
      </w:r>
    </w:p>
    <w:p w:rsidR="00F65FB4" w:rsidRPr="002F034D" w:rsidRDefault="00F65FB4" w:rsidP="00F65FB4">
      <w:pPr>
        <w:pStyle w:val="a3"/>
        <w:numPr>
          <w:ilvl w:val="0"/>
          <w:numId w:val="12"/>
        </w:numPr>
        <w:tabs>
          <w:tab w:val="left" w:pos="993"/>
        </w:tabs>
        <w:ind w:left="993"/>
        <w:jc w:val="both"/>
      </w:pPr>
      <w:r w:rsidRPr="002F034D">
        <w:t>непосредственного участия в реализации национальных проектов, региональных и муниципальных программ;</w:t>
      </w:r>
    </w:p>
    <w:p w:rsidR="00F65FB4" w:rsidRPr="002F034D" w:rsidRDefault="00F65FB4" w:rsidP="00F65FB4">
      <w:pPr>
        <w:pStyle w:val="a3"/>
        <w:numPr>
          <w:ilvl w:val="0"/>
          <w:numId w:val="12"/>
        </w:numPr>
        <w:tabs>
          <w:tab w:val="left" w:pos="993"/>
        </w:tabs>
        <w:ind w:left="993"/>
        <w:jc w:val="both"/>
      </w:pPr>
      <w:r w:rsidRPr="002F034D">
        <w:t xml:space="preserve">выполнения функций наставников над молодыми педагогами (с педагогическим стажем до двух лет)  дошкольных образовательных, общеобразовательных </w:t>
      </w:r>
      <w:r w:rsidR="00742905">
        <w:t>учреждений</w:t>
      </w:r>
      <w:r w:rsidRPr="002F034D">
        <w:t xml:space="preserve">, </w:t>
      </w:r>
      <w:r w:rsidR="00742905">
        <w:t>учреждений</w:t>
      </w:r>
      <w:r w:rsidRPr="002F034D">
        <w:t xml:space="preserve"> дополнительного образования в размере не менее 20 процентов ставки заработной платы (должностного оклада наставника).</w:t>
      </w:r>
    </w:p>
    <w:p w:rsidR="00F65FB4" w:rsidRPr="002F034D" w:rsidRDefault="00F65FB4" w:rsidP="00F65FB4">
      <w:pPr>
        <w:pStyle w:val="a3"/>
        <w:numPr>
          <w:ilvl w:val="1"/>
          <w:numId w:val="4"/>
        </w:numPr>
        <w:ind w:left="567" w:hanging="709"/>
        <w:jc w:val="both"/>
      </w:pPr>
      <w:r w:rsidRPr="002F034D">
        <w:t>При определении видов и размеров выплат стимулирующего характера рекомендуется учитывать:</w:t>
      </w:r>
    </w:p>
    <w:p w:rsidR="00F65FB4" w:rsidRPr="002F034D" w:rsidRDefault="00F65FB4" w:rsidP="00F65FB4">
      <w:pPr>
        <w:pStyle w:val="a3"/>
        <w:numPr>
          <w:ilvl w:val="0"/>
          <w:numId w:val="13"/>
        </w:numPr>
        <w:tabs>
          <w:tab w:val="left" w:pos="993"/>
        </w:tabs>
        <w:ind w:left="993" w:hanging="426"/>
        <w:jc w:val="both"/>
      </w:pPr>
      <w:r w:rsidRPr="002F034D">
        <w:t>успешное и добросовестное исполнение работником своих должностных обязанностей в соответствующем периоде;</w:t>
      </w:r>
    </w:p>
    <w:p w:rsidR="00F65FB4" w:rsidRPr="002F034D" w:rsidRDefault="00F65FB4" w:rsidP="00F65FB4">
      <w:pPr>
        <w:pStyle w:val="a3"/>
        <w:numPr>
          <w:ilvl w:val="0"/>
          <w:numId w:val="13"/>
        </w:numPr>
        <w:tabs>
          <w:tab w:val="left" w:pos="993"/>
        </w:tabs>
        <w:ind w:left="993" w:hanging="426"/>
        <w:jc w:val="both"/>
      </w:pPr>
      <w:r w:rsidRPr="002F034D">
        <w:t>инициативу, творчество и применение в работе современных форм  и методов организации труда;</w:t>
      </w:r>
    </w:p>
    <w:p w:rsidR="00F65FB4" w:rsidRPr="002F034D" w:rsidRDefault="00F65FB4" w:rsidP="00F65FB4">
      <w:pPr>
        <w:pStyle w:val="a3"/>
        <w:numPr>
          <w:ilvl w:val="0"/>
          <w:numId w:val="13"/>
        </w:numPr>
        <w:tabs>
          <w:tab w:val="left" w:pos="993"/>
        </w:tabs>
        <w:ind w:left="993" w:hanging="426"/>
        <w:jc w:val="both"/>
      </w:pPr>
      <w:r w:rsidRPr="002F034D">
        <w:t xml:space="preserve">качественную подготовку и проведение мероприятий, связанных с уставной деятельностью </w:t>
      </w:r>
      <w:r w:rsidR="00F448E4">
        <w:t>учреждений</w:t>
      </w:r>
      <w:r w:rsidRPr="002F034D">
        <w:t>;</w:t>
      </w:r>
    </w:p>
    <w:p w:rsidR="00F65FB4" w:rsidRPr="002F034D" w:rsidRDefault="00F65FB4" w:rsidP="00F65FB4">
      <w:pPr>
        <w:pStyle w:val="a3"/>
        <w:numPr>
          <w:ilvl w:val="0"/>
          <w:numId w:val="13"/>
        </w:numPr>
        <w:tabs>
          <w:tab w:val="left" w:pos="993"/>
        </w:tabs>
        <w:ind w:left="993" w:hanging="426"/>
        <w:jc w:val="both"/>
      </w:pPr>
      <w:r w:rsidRPr="002F034D">
        <w:t>участие в течение периода в выполнении особо важных и срочных работ (мероприятий).</w:t>
      </w:r>
    </w:p>
    <w:p w:rsidR="00F65FB4" w:rsidRPr="002F034D" w:rsidRDefault="00F65FB4" w:rsidP="00F65FB4">
      <w:pPr>
        <w:pStyle w:val="a3"/>
        <w:numPr>
          <w:ilvl w:val="1"/>
          <w:numId w:val="4"/>
        </w:numPr>
        <w:ind w:left="567"/>
        <w:jc w:val="both"/>
      </w:pPr>
      <w:r w:rsidRPr="002F034D">
        <w:t xml:space="preserve">Для работников </w:t>
      </w:r>
      <w:r w:rsidR="008E3974">
        <w:t>учреждений</w:t>
      </w:r>
      <w:r w:rsidRPr="002F034D">
        <w:t xml:space="preserve"> может быть установлен один или несколько видов премий:</w:t>
      </w:r>
    </w:p>
    <w:p w:rsidR="00F65FB4" w:rsidRPr="002F034D" w:rsidRDefault="00F65FB4" w:rsidP="00F65FB4">
      <w:pPr>
        <w:pStyle w:val="a3"/>
        <w:numPr>
          <w:ilvl w:val="0"/>
          <w:numId w:val="14"/>
        </w:numPr>
        <w:tabs>
          <w:tab w:val="left" w:pos="993"/>
        </w:tabs>
        <w:ind w:left="993"/>
        <w:jc w:val="both"/>
      </w:pPr>
      <w:r w:rsidRPr="002F034D">
        <w:t>премии по итогам работы (за месяц, квартал, полугодие, год);</w:t>
      </w:r>
    </w:p>
    <w:p w:rsidR="00F65FB4" w:rsidRPr="002F034D" w:rsidRDefault="00F65FB4" w:rsidP="00F65FB4">
      <w:pPr>
        <w:pStyle w:val="a3"/>
        <w:numPr>
          <w:ilvl w:val="0"/>
          <w:numId w:val="14"/>
        </w:numPr>
        <w:tabs>
          <w:tab w:val="left" w:pos="993"/>
        </w:tabs>
        <w:ind w:left="993"/>
        <w:jc w:val="both"/>
      </w:pPr>
      <w:r w:rsidRPr="002F034D">
        <w:t>единовременная премия за выполнение особо важных и срочных работ.</w:t>
      </w:r>
    </w:p>
    <w:p w:rsidR="00F65FB4" w:rsidRPr="002F034D" w:rsidRDefault="00F65FB4" w:rsidP="00F65FB4">
      <w:pPr>
        <w:pStyle w:val="a3"/>
        <w:numPr>
          <w:ilvl w:val="1"/>
          <w:numId w:val="4"/>
        </w:numPr>
        <w:ind w:left="567"/>
        <w:jc w:val="both"/>
      </w:pPr>
      <w:r w:rsidRPr="002F034D">
        <w:t xml:space="preserve">Решение о назначении конкретной премии принимает работодатель на основании Положения о премировании работников </w:t>
      </w:r>
      <w:r w:rsidR="00E759BA">
        <w:t>учреждений</w:t>
      </w:r>
      <w:r w:rsidRPr="002F034D">
        <w:t>. При этом наименование премии, период, за который выплачивается премия, устанавливаются коллективным договором, соглашением, локальным нормативным актом работодателя в пределах стимулирующей части фонда оплаты труда. Работодатель при принятии локального нормативного акта учитывает мнение представительного органа работников.</w:t>
      </w:r>
    </w:p>
    <w:p w:rsidR="00F65FB4" w:rsidRPr="002F034D" w:rsidRDefault="00F65FB4" w:rsidP="00F65FB4">
      <w:pPr>
        <w:pStyle w:val="ConsPlusNormal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5FB4" w:rsidRPr="0042085F" w:rsidRDefault="00F65FB4" w:rsidP="0042085F">
      <w:pPr>
        <w:pStyle w:val="ConsPlusNormal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F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42085F">
        <w:rPr>
          <w:rFonts w:ascii="Times New Roman" w:hAnsi="Times New Roman" w:cs="Times New Roman"/>
          <w:b/>
          <w:sz w:val="24"/>
          <w:szCs w:val="24"/>
        </w:rPr>
        <w:t>Показатели</w:t>
      </w:r>
      <w:r w:rsidRPr="0042085F">
        <w:rPr>
          <w:rFonts w:ascii="Times New Roman" w:hAnsi="Times New Roman" w:cs="Times New Roman"/>
          <w:b/>
          <w:sz w:val="24"/>
          <w:szCs w:val="24"/>
        </w:rPr>
        <w:t xml:space="preserve"> эффективности деятельности руководителей и заместителей руководителя </w:t>
      </w:r>
      <w:r w:rsidR="008C0D56" w:rsidRPr="0042085F">
        <w:rPr>
          <w:rFonts w:ascii="Times New Roman" w:hAnsi="Times New Roman" w:cs="Times New Roman"/>
          <w:b/>
          <w:sz w:val="24"/>
          <w:szCs w:val="24"/>
        </w:rPr>
        <w:t xml:space="preserve">учреждения </w:t>
      </w:r>
      <w:r w:rsidRPr="0042085F">
        <w:rPr>
          <w:rFonts w:ascii="Times New Roman" w:hAnsi="Times New Roman" w:cs="Times New Roman"/>
          <w:b/>
          <w:sz w:val="24"/>
          <w:szCs w:val="24"/>
        </w:rPr>
        <w:t>для оценки качества работы</w:t>
      </w:r>
    </w:p>
    <w:p w:rsidR="00F65FB4" w:rsidRPr="002F034D" w:rsidRDefault="00F65FB4" w:rsidP="00F65FB4">
      <w:pPr>
        <w:pStyle w:val="a3"/>
        <w:ind w:left="709"/>
        <w:rPr>
          <w:b/>
        </w:rPr>
      </w:pPr>
    </w:p>
    <w:p w:rsidR="00F65FB4" w:rsidRPr="002F034D" w:rsidRDefault="00F65FB4" w:rsidP="00F65FB4">
      <w:pPr>
        <w:pStyle w:val="a3"/>
        <w:numPr>
          <w:ilvl w:val="1"/>
          <w:numId w:val="15"/>
        </w:numPr>
        <w:ind w:left="709" w:hanging="567"/>
        <w:jc w:val="both"/>
      </w:pPr>
      <w:r w:rsidRPr="002F034D">
        <w:t xml:space="preserve">На основании примерных направлений и с учетом </w:t>
      </w:r>
      <w:hyperlink r:id="rId7" w:history="1">
        <w:r w:rsidRPr="002F034D">
          <w:rPr>
            <w:rStyle w:val="a8"/>
            <w:color w:val="auto"/>
            <w:u w:val="none"/>
          </w:rPr>
          <w:t>постановления</w:t>
        </w:r>
      </w:hyperlink>
      <w:r w:rsidRPr="002F034D">
        <w:t xml:space="preserve"> Правительства Российской Федерации от 12 апреля 2013 г. № 329 «О типовой форме трудового договора с руководителем государственного (муниципального) учреждения» разрабатываются соответствующие показатели эффективности деятельности руководителя </w:t>
      </w:r>
      <w:r w:rsidR="00FF6E04">
        <w:t>учреждения</w:t>
      </w:r>
      <w:r w:rsidRPr="002F034D">
        <w:t xml:space="preserve"> и их индикаторы, на основании которых будет осуществляться учет результатов деятельности.</w:t>
      </w:r>
    </w:p>
    <w:p w:rsidR="00F65FB4" w:rsidRPr="002F034D" w:rsidRDefault="00F65FB4" w:rsidP="00F65FB4">
      <w:pPr>
        <w:pStyle w:val="ConsPlusNormal"/>
        <w:ind w:left="426" w:hanging="426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85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6"/>
        <w:gridCol w:w="4397"/>
        <w:gridCol w:w="1358"/>
        <w:gridCol w:w="1276"/>
        <w:gridCol w:w="2068"/>
      </w:tblGrid>
      <w:tr w:rsidR="00F65FB4" w:rsidRPr="002F034D" w:rsidTr="00F65FB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proofErr w:type="spellStart"/>
            <w:proofErr w:type="gramStart"/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Направления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Дошкольное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Общее образование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Среднее профессиональное образование</w:t>
            </w:r>
          </w:p>
        </w:tc>
      </w:tr>
      <w:tr w:rsidR="00F65FB4" w:rsidRPr="002F034D" w:rsidTr="00F65FB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B4" w:rsidRPr="002F034D" w:rsidRDefault="00F65FB4" w:rsidP="00FD7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AB43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 Для образовательно</w:t>
            </w:r>
            <w:r w:rsidR="00AB43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 учреждения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B4" w:rsidRPr="002F034D" w:rsidRDefault="00F65FB4" w:rsidP="00FD7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B4" w:rsidRPr="002F034D" w:rsidRDefault="00F65FB4" w:rsidP="00FD7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B4" w:rsidRPr="002F034D" w:rsidRDefault="00F65FB4" w:rsidP="00FD7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65FB4" w:rsidRPr="002F034D" w:rsidTr="00F65FB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FD7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800597" w:rsidP="00FD7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Соответствие деятельности ОУ</w:t>
            </w:r>
            <w:r w:rsidR="00F65FB4"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требованиям законодательства в сфере образования (отсутствие предписаний надзорных органов, объективных жалоб)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E64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E64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E64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5FB4" w:rsidRPr="002F034D" w:rsidTr="00F65FB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FD7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FD7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Функционирование системы государственно-общественного управления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E64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E64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E64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5FB4" w:rsidRPr="002F034D" w:rsidTr="00F65FB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FD7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FD7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Удовлетворенность населения качеством предоставляемых образовательных услуг дополнительного образования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E64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E64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E64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5FB4" w:rsidRPr="002F034D" w:rsidTr="00F65FB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FD7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FD7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</w:t>
            </w:r>
            <w:r w:rsidR="008005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формационная открытость (сайт ОУ</w:t>
            </w: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размещение протоколов комиссии по распределению стимулирующего фонда на сайте, участие в процедурах независимой оценки качества образования)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E64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E64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E64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5FB4" w:rsidRPr="002F034D" w:rsidTr="00F65FB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FD7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FD7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Реализация мероприятий по профилактике правонарушений у несовершеннолетних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B4" w:rsidRPr="002F034D" w:rsidRDefault="00F65FB4" w:rsidP="00E64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E64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E64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5FB4" w:rsidRPr="002F034D" w:rsidTr="00F65FB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FD7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FD7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Реализация </w:t>
            </w:r>
            <w:proofErr w:type="spellStart"/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социокультурных</w:t>
            </w:r>
            <w:proofErr w:type="spellEnd"/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проектов (школьный музей, театр, социальные проекты, научное общество учащихся, др.)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E64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E64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E64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5FB4" w:rsidRPr="002F034D" w:rsidTr="00F65FB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FD7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FD7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Реализация мероприятий по привлечению молодых педагогов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E64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E64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E64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5FB4" w:rsidRPr="002F034D" w:rsidTr="00F65FB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FD7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FD7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Реализация программ, направленных на работу с одаренными детьми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E64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E64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E64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5FB4" w:rsidRPr="002F034D" w:rsidTr="00F65FB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FD7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FD7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Реализация программ по сохранению и укреплению здоровья детей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E64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E64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E64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5FB4" w:rsidRPr="002F034D" w:rsidTr="00F65FB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FD7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FD7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физкультурно-оздоровительной и спортивной работы (спортивные секции, соревнования)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E64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E64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E64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5FB4" w:rsidRPr="002F034D" w:rsidTr="00F65FB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FD7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FD7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Создание условий для реализации </w:t>
            </w:r>
            <w:proofErr w:type="gramStart"/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обучающимися</w:t>
            </w:r>
            <w:proofErr w:type="gramEnd"/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индивидуальных учебных планов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B4" w:rsidRPr="002F034D" w:rsidRDefault="00F65FB4" w:rsidP="00E64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E64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E64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5FB4" w:rsidRPr="002F034D" w:rsidTr="00F65FB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FD7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8005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Реализация программ дополнительного образования на базе </w:t>
            </w:r>
            <w:r w:rsidR="008005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ОУ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E64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E64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E64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5FB4" w:rsidRPr="002F034D" w:rsidTr="00F65FB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FD7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FD7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Реализация профильного обучения, </w:t>
            </w:r>
            <w:proofErr w:type="spellStart"/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предпрофильной</w:t>
            </w:r>
            <w:proofErr w:type="spellEnd"/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подготовки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B4" w:rsidRPr="002F034D" w:rsidRDefault="00F65FB4" w:rsidP="00E64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E64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B4" w:rsidRPr="002F034D" w:rsidRDefault="00F65FB4" w:rsidP="00E64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65FB4" w:rsidRPr="002F034D" w:rsidTr="00F65FB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FD7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FD7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Динамика индивидуальных образовательных результатов обучающихся (по материалам контрольных мероприятий)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B4" w:rsidRPr="002F034D" w:rsidRDefault="00F65FB4" w:rsidP="00E64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E64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E64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5FB4" w:rsidRPr="002F034D" w:rsidTr="00F65FB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FD7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8005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Сохранность контингента в пределах одной ступени обучения (коэффициент выбытия из </w:t>
            </w:r>
            <w:r w:rsidR="008005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ОУ</w:t>
            </w: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B4" w:rsidRPr="002F034D" w:rsidRDefault="00F65FB4" w:rsidP="00E64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E64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B4" w:rsidRPr="002F034D" w:rsidRDefault="00F65FB4" w:rsidP="00E64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65FB4" w:rsidRPr="002F034D" w:rsidTr="00F65FB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FD7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16.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FD79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Результаты итоговой аттестации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B4" w:rsidRPr="002F034D" w:rsidRDefault="00F65FB4" w:rsidP="00E64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E64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E64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5FB4" w:rsidRPr="002F034D" w:rsidTr="00F65FB4">
        <w:tc>
          <w:tcPr>
            <w:tcW w:w="9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2976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 результатам оценки качества работы руководителя </w:t>
            </w:r>
            <w:r w:rsidR="002976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ОУ </w:t>
            </w:r>
            <w:r w:rsidR="006E2981" w:rsidRPr="006E29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могут устанавливаться стимулирующие выплаты до 80%.</w:t>
            </w:r>
          </w:p>
        </w:tc>
      </w:tr>
      <w:tr w:rsidR="00F65FB4" w:rsidRPr="002F034D" w:rsidTr="00F65FB4">
        <w:tc>
          <w:tcPr>
            <w:tcW w:w="9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2976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 результатам </w:t>
            </w:r>
            <w:proofErr w:type="gramStart"/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оценки качества работы заместителей руководителя</w:t>
            </w:r>
            <w:proofErr w:type="gramEnd"/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976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ОУ</w:t>
            </w: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могут устанавливаться стимулирующие выплаты до 60%.</w:t>
            </w:r>
          </w:p>
        </w:tc>
      </w:tr>
    </w:tbl>
    <w:p w:rsidR="00F65FB4" w:rsidRPr="002F034D" w:rsidRDefault="00F65FB4" w:rsidP="00F65FB4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65FB4" w:rsidRPr="002F034D" w:rsidRDefault="00F65FB4" w:rsidP="00F65FB4">
      <w:pPr>
        <w:pStyle w:val="ConsPlusNormal"/>
        <w:numPr>
          <w:ilvl w:val="1"/>
          <w:numId w:val="15"/>
        </w:numPr>
        <w:ind w:left="709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F034D">
        <w:rPr>
          <w:rFonts w:ascii="Times New Roman" w:hAnsi="Times New Roman" w:cs="Times New Roman"/>
          <w:sz w:val="24"/>
          <w:szCs w:val="24"/>
        </w:rPr>
        <w:t xml:space="preserve">В качестве показателя эффективности работы руководителя по решению учредителя, в ведении которого находится </w:t>
      </w:r>
      <w:r w:rsidR="00882833">
        <w:rPr>
          <w:rFonts w:ascii="Times New Roman" w:hAnsi="Times New Roman" w:cs="Times New Roman"/>
          <w:sz w:val="24"/>
          <w:szCs w:val="24"/>
        </w:rPr>
        <w:t>учреждения</w:t>
      </w:r>
      <w:r w:rsidRPr="002F034D">
        <w:rPr>
          <w:rFonts w:ascii="Times New Roman" w:hAnsi="Times New Roman" w:cs="Times New Roman"/>
          <w:sz w:val="24"/>
          <w:szCs w:val="24"/>
        </w:rPr>
        <w:t>, может быть установлен рост средней заработной платы работников учреждения в отчетном году по сравнению с предшествующим годом без учета повышения размера заработной платы в соответствии с решениями Правительства Республики Тыва, а также отсутствие задолженности по обязательным платежам и налогам, по уплате страховых взносов во внебюджетные фонды</w:t>
      </w:r>
      <w:proofErr w:type="gramEnd"/>
      <w:r w:rsidRPr="002F034D">
        <w:rPr>
          <w:rFonts w:ascii="Times New Roman" w:hAnsi="Times New Roman" w:cs="Times New Roman"/>
          <w:sz w:val="24"/>
          <w:szCs w:val="24"/>
        </w:rPr>
        <w:t>, при условии полного и своевременного финансирования.</w:t>
      </w:r>
    </w:p>
    <w:p w:rsidR="00F65FB4" w:rsidRPr="002F034D" w:rsidRDefault="00F65FB4" w:rsidP="00F65FB4">
      <w:pPr>
        <w:pStyle w:val="ConsPlusNormal"/>
        <w:numPr>
          <w:ilvl w:val="1"/>
          <w:numId w:val="15"/>
        </w:numPr>
        <w:ind w:left="709" w:hanging="567"/>
        <w:jc w:val="both"/>
        <w:rPr>
          <w:rFonts w:ascii="Times New Roman" w:eastAsia="BatangChe" w:hAnsi="Times New Roman" w:cs="Times New Roman"/>
          <w:sz w:val="24"/>
          <w:szCs w:val="24"/>
        </w:rPr>
      </w:pPr>
      <w:proofErr w:type="gramStart"/>
      <w:r w:rsidRPr="002F034D">
        <w:rPr>
          <w:rFonts w:ascii="Times New Roman" w:eastAsia="BatangChe" w:hAnsi="Times New Roman" w:cs="Times New Roman"/>
          <w:sz w:val="24"/>
          <w:szCs w:val="24"/>
        </w:rPr>
        <w:t xml:space="preserve">Руководитель </w:t>
      </w:r>
      <w:r w:rsidR="00DA0E91">
        <w:rPr>
          <w:rFonts w:ascii="Times New Roman" w:eastAsia="BatangChe" w:hAnsi="Times New Roman" w:cs="Times New Roman"/>
          <w:sz w:val="24"/>
          <w:szCs w:val="24"/>
        </w:rPr>
        <w:t>учреждения</w:t>
      </w:r>
      <w:r w:rsidRPr="002F034D">
        <w:rPr>
          <w:rFonts w:ascii="Times New Roman" w:eastAsia="BatangChe" w:hAnsi="Times New Roman" w:cs="Times New Roman"/>
          <w:sz w:val="24"/>
          <w:szCs w:val="24"/>
        </w:rPr>
        <w:t xml:space="preserve"> не должен допускать  принятие сверхлимитных денежных обязательств, в том числе по начислению заработной платы, превышающей лимиты бюджетных ассигнований на фонд оплаты труда в соответствии  с Бюджетным кодексом Российской Федерации, а также должен с</w:t>
      </w:r>
      <w:r w:rsidRPr="002F034D">
        <w:rPr>
          <w:rFonts w:ascii="Times New Roman" w:hAnsi="Times New Roman" w:cs="Times New Roman"/>
          <w:sz w:val="24"/>
          <w:szCs w:val="24"/>
        </w:rPr>
        <w:t xml:space="preserve">облюдать предельный уровень соотношения средней заработной платы руководителя </w:t>
      </w:r>
      <w:r w:rsidR="00F3744E">
        <w:rPr>
          <w:rFonts w:ascii="Times New Roman" w:hAnsi="Times New Roman" w:cs="Times New Roman"/>
          <w:sz w:val="24"/>
          <w:szCs w:val="24"/>
        </w:rPr>
        <w:t>учреждения</w:t>
      </w:r>
      <w:r w:rsidRPr="002F034D">
        <w:rPr>
          <w:rFonts w:ascii="Times New Roman" w:hAnsi="Times New Roman" w:cs="Times New Roman"/>
          <w:sz w:val="24"/>
          <w:szCs w:val="24"/>
        </w:rPr>
        <w:t xml:space="preserve"> и средней заработной платы работников </w:t>
      </w:r>
      <w:r w:rsidR="00F3744E">
        <w:rPr>
          <w:rFonts w:ascii="Times New Roman" w:hAnsi="Times New Roman" w:cs="Times New Roman"/>
          <w:sz w:val="24"/>
          <w:szCs w:val="24"/>
        </w:rPr>
        <w:t>учреждений</w:t>
      </w:r>
      <w:r w:rsidRPr="002F034D">
        <w:rPr>
          <w:rFonts w:ascii="Times New Roman" w:hAnsi="Times New Roman" w:cs="Times New Roman"/>
          <w:sz w:val="24"/>
          <w:szCs w:val="24"/>
        </w:rPr>
        <w:t xml:space="preserve">, заместителей руководителей </w:t>
      </w:r>
      <w:r w:rsidR="00F3744E">
        <w:rPr>
          <w:rFonts w:ascii="Times New Roman" w:hAnsi="Times New Roman" w:cs="Times New Roman"/>
          <w:sz w:val="24"/>
          <w:szCs w:val="24"/>
        </w:rPr>
        <w:t>учреждений</w:t>
      </w:r>
      <w:r w:rsidRPr="002F034D">
        <w:rPr>
          <w:rFonts w:ascii="Times New Roman" w:hAnsi="Times New Roman" w:cs="Times New Roman"/>
          <w:sz w:val="24"/>
          <w:szCs w:val="24"/>
        </w:rPr>
        <w:t xml:space="preserve"> и средней заработной платы работников </w:t>
      </w:r>
      <w:r w:rsidR="005F5B8B">
        <w:rPr>
          <w:rFonts w:ascii="Times New Roman" w:hAnsi="Times New Roman" w:cs="Times New Roman"/>
          <w:sz w:val="24"/>
          <w:szCs w:val="24"/>
        </w:rPr>
        <w:t>учреждений</w:t>
      </w:r>
      <w:r w:rsidRPr="002F034D">
        <w:rPr>
          <w:rFonts w:ascii="Times New Roman" w:hAnsi="Times New Roman" w:cs="Times New Roman"/>
          <w:sz w:val="24"/>
          <w:szCs w:val="24"/>
        </w:rPr>
        <w:t xml:space="preserve"> (без учета</w:t>
      </w:r>
      <w:proofErr w:type="gramEnd"/>
      <w:r w:rsidRPr="002F034D">
        <w:rPr>
          <w:rFonts w:ascii="Times New Roman" w:hAnsi="Times New Roman" w:cs="Times New Roman"/>
          <w:sz w:val="24"/>
          <w:szCs w:val="24"/>
        </w:rPr>
        <w:t xml:space="preserve"> руководителя, заместителей руководителя, главного бухгалтера) </w:t>
      </w:r>
      <w:proofErr w:type="gramStart"/>
      <w:r w:rsidRPr="002F034D">
        <w:rPr>
          <w:rFonts w:ascii="Times New Roman" w:hAnsi="Times New Roman" w:cs="Times New Roman"/>
          <w:sz w:val="24"/>
          <w:szCs w:val="24"/>
        </w:rPr>
        <w:t>формируемой</w:t>
      </w:r>
      <w:proofErr w:type="gramEnd"/>
      <w:r w:rsidRPr="002F034D">
        <w:rPr>
          <w:rFonts w:ascii="Times New Roman" w:hAnsi="Times New Roman" w:cs="Times New Roman"/>
          <w:sz w:val="24"/>
          <w:szCs w:val="24"/>
        </w:rPr>
        <w:t xml:space="preserve"> за счет всех источников финансового обеспечения.</w:t>
      </w:r>
    </w:p>
    <w:p w:rsidR="00F65FB4" w:rsidRPr="002F034D" w:rsidRDefault="00F65FB4" w:rsidP="00F65FB4">
      <w:pPr>
        <w:pStyle w:val="ConsPlusNormal"/>
        <w:numPr>
          <w:ilvl w:val="1"/>
          <w:numId w:val="15"/>
        </w:numPr>
        <w:ind w:left="709" w:hanging="567"/>
        <w:jc w:val="both"/>
        <w:rPr>
          <w:rFonts w:ascii="Times New Roman" w:eastAsia="BatangChe" w:hAnsi="Times New Roman" w:cs="Times New Roman"/>
          <w:sz w:val="24"/>
          <w:szCs w:val="24"/>
        </w:rPr>
      </w:pPr>
      <w:r w:rsidRPr="002F034D"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="005673D0">
        <w:rPr>
          <w:rFonts w:ascii="Times New Roman" w:hAnsi="Times New Roman" w:cs="Times New Roman"/>
          <w:sz w:val="24"/>
          <w:szCs w:val="24"/>
        </w:rPr>
        <w:t>учреждения</w:t>
      </w:r>
      <w:r w:rsidRPr="002F034D">
        <w:rPr>
          <w:rFonts w:ascii="Times New Roman" w:hAnsi="Times New Roman" w:cs="Times New Roman"/>
          <w:sz w:val="24"/>
          <w:szCs w:val="24"/>
        </w:rPr>
        <w:t xml:space="preserve"> выплаты стимулирующего характера назначаются и выплачиваются по решению учредителя, </w:t>
      </w:r>
      <w:r w:rsidR="003E636A">
        <w:rPr>
          <w:rFonts w:ascii="Times New Roman" w:hAnsi="Times New Roman" w:cs="Times New Roman"/>
          <w:sz w:val="24"/>
          <w:szCs w:val="24"/>
        </w:rPr>
        <w:t xml:space="preserve">уполномоченного органа учредителя,             </w:t>
      </w:r>
      <w:r w:rsidRPr="002F034D">
        <w:rPr>
          <w:rFonts w:ascii="Times New Roman" w:hAnsi="Times New Roman" w:cs="Times New Roman"/>
          <w:sz w:val="24"/>
          <w:szCs w:val="24"/>
        </w:rPr>
        <w:t xml:space="preserve">в ведении которого находится </w:t>
      </w:r>
      <w:r w:rsidR="003E636A">
        <w:rPr>
          <w:rFonts w:ascii="Times New Roman" w:hAnsi="Times New Roman" w:cs="Times New Roman"/>
          <w:sz w:val="24"/>
          <w:szCs w:val="24"/>
        </w:rPr>
        <w:t>учреждение</w:t>
      </w:r>
      <w:r w:rsidRPr="002F034D">
        <w:rPr>
          <w:rFonts w:ascii="Times New Roman" w:hAnsi="Times New Roman" w:cs="Times New Roman"/>
          <w:sz w:val="24"/>
          <w:szCs w:val="24"/>
        </w:rPr>
        <w:t>, с учетом достижения показателей государственного (муниципального) задания на оказание государственных услуг (выполнение работ), а также иных показателей эффективности деятельности организации.</w:t>
      </w:r>
    </w:p>
    <w:p w:rsidR="00F65FB4" w:rsidRPr="002F034D" w:rsidRDefault="00F65FB4" w:rsidP="00F65FB4">
      <w:pPr>
        <w:pStyle w:val="ConsPlusNormal"/>
        <w:numPr>
          <w:ilvl w:val="1"/>
          <w:numId w:val="15"/>
        </w:numPr>
        <w:ind w:left="709" w:hanging="567"/>
        <w:jc w:val="both"/>
        <w:rPr>
          <w:rFonts w:ascii="Times New Roman" w:hAnsi="Times New Roman" w:cs="Times New Roman"/>
          <w:sz w:val="24"/>
          <w:szCs w:val="24"/>
        </w:rPr>
      </w:pPr>
      <w:r w:rsidRPr="002F034D">
        <w:rPr>
          <w:rFonts w:ascii="Times New Roman" w:hAnsi="Times New Roman" w:cs="Times New Roman"/>
          <w:sz w:val="24"/>
          <w:szCs w:val="24"/>
        </w:rPr>
        <w:t xml:space="preserve">Размеры выплат стимулирующего характера руководителю </w:t>
      </w:r>
      <w:r w:rsidR="008C41B8">
        <w:rPr>
          <w:rFonts w:ascii="Times New Roman" w:hAnsi="Times New Roman" w:cs="Times New Roman"/>
          <w:sz w:val="24"/>
          <w:szCs w:val="24"/>
        </w:rPr>
        <w:t>учреждения</w:t>
      </w:r>
      <w:r w:rsidRPr="002F034D">
        <w:rPr>
          <w:rFonts w:ascii="Times New Roman" w:hAnsi="Times New Roman" w:cs="Times New Roman"/>
          <w:sz w:val="24"/>
          <w:szCs w:val="24"/>
        </w:rPr>
        <w:t>, порядок и критерии их осуществления устанавливаются в трудовом договоре (дополнительном соглашении к трудовому договору).</w:t>
      </w:r>
    </w:p>
    <w:p w:rsidR="00F65FB4" w:rsidRPr="002F034D" w:rsidRDefault="00F65FB4" w:rsidP="00F65FB4">
      <w:pPr>
        <w:pStyle w:val="ConsPlusNormal"/>
        <w:numPr>
          <w:ilvl w:val="1"/>
          <w:numId w:val="15"/>
        </w:numPr>
        <w:ind w:left="709" w:hanging="567"/>
        <w:jc w:val="both"/>
        <w:rPr>
          <w:rFonts w:ascii="Times New Roman" w:hAnsi="Times New Roman" w:cs="Times New Roman"/>
          <w:sz w:val="24"/>
          <w:szCs w:val="24"/>
        </w:rPr>
      </w:pPr>
      <w:r w:rsidRPr="002F034D">
        <w:rPr>
          <w:rFonts w:ascii="Times New Roman" w:hAnsi="Times New Roman" w:cs="Times New Roman"/>
          <w:sz w:val="24"/>
          <w:szCs w:val="24"/>
        </w:rPr>
        <w:t xml:space="preserve">Размеры выплат стимулирующего характера заместителей руководителя устанавливаются в трудовом договоре руководителем соответствующей организации с учетом </w:t>
      </w:r>
      <w:proofErr w:type="gramStart"/>
      <w:r w:rsidRPr="002F034D">
        <w:rPr>
          <w:rFonts w:ascii="Times New Roman" w:hAnsi="Times New Roman" w:cs="Times New Roman"/>
          <w:sz w:val="24"/>
          <w:szCs w:val="24"/>
        </w:rPr>
        <w:t>выполнения показателей</w:t>
      </w:r>
      <w:r w:rsidR="00360CE8">
        <w:rPr>
          <w:rFonts w:ascii="Times New Roman" w:hAnsi="Times New Roman" w:cs="Times New Roman"/>
          <w:sz w:val="24"/>
          <w:szCs w:val="24"/>
        </w:rPr>
        <w:t xml:space="preserve"> эффективности их деятельности </w:t>
      </w:r>
      <w:r w:rsidRPr="002F034D">
        <w:rPr>
          <w:rFonts w:ascii="Times New Roman" w:hAnsi="Times New Roman" w:cs="Times New Roman"/>
          <w:sz w:val="24"/>
          <w:szCs w:val="24"/>
        </w:rPr>
        <w:t>выделенных бюджетных ассигнований</w:t>
      </w:r>
      <w:proofErr w:type="gramEnd"/>
      <w:r w:rsidRPr="002F034D">
        <w:rPr>
          <w:rFonts w:ascii="Times New Roman" w:hAnsi="Times New Roman" w:cs="Times New Roman"/>
          <w:sz w:val="24"/>
          <w:szCs w:val="24"/>
        </w:rPr>
        <w:t>.</w:t>
      </w:r>
    </w:p>
    <w:p w:rsidR="00F65FB4" w:rsidRPr="002F034D" w:rsidRDefault="001B06AA" w:rsidP="00F65FB4">
      <w:pPr>
        <w:pStyle w:val="ConsPlusNormal"/>
        <w:numPr>
          <w:ilvl w:val="1"/>
          <w:numId w:val="15"/>
        </w:numPr>
        <w:ind w:left="709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Образовательным</w:t>
      </w:r>
      <w:r w:rsidR="00F65FB4" w:rsidRPr="002F03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учреждениям</w:t>
      </w:r>
      <w:r w:rsidR="00F65FB4" w:rsidRPr="002F034D">
        <w:rPr>
          <w:rFonts w:ascii="Times New Roman" w:hAnsi="Times New Roman" w:cs="Times New Roman"/>
          <w:sz w:val="24"/>
          <w:szCs w:val="24"/>
        </w:rPr>
        <w:t xml:space="preserve"> рекомендуется установить локальными нормативными актами </w:t>
      </w:r>
      <w:r>
        <w:rPr>
          <w:rFonts w:ascii="Times New Roman" w:hAnsi="Times New Roman" w:cs="Times New Roman"/>
          <w:sz w:val="24"/>
          <w:szCs w:val="24"/>
        </w:rPr>
        <w:t xml:space="preserve">учреждения </w:t>
      </w:r>
      <w:r w:rsidR="00F65FB4" w:rsidRPr="002F034D">
        <w:rPr>
          <w:rFonts w:ascii="Times New Roman" w:hAnsi="Times New Roman" w:cs="Times New Roman"/>
          <w:sz w:val="24"/>
          <w:szCs w:val="24"/>
        </w:rPr>
        <w:t xml:space="preserve">стимулирующие выплаты за интенсивность и напряженность для административного персонала в размере до 50 % от оклада без учета повышающего коэффициента. </w:t>
      </w:r>
    </w:p>
    <w:p w:rsidR="00F65FB4" w:rsidRPr="002F034D" w:rsidRDefault="00F65FB4" w:rsidP="00F65FB4">
      <w:pPr>
        <w:pStyle w:val="ConsPlusNormal"/>
        <w:numPr>
          <w:ilvl w:val="1"/>
          <w:numId w:val="15"/>
        </w:numPr>
        <w:ind w:left="709" w:hanging="567"/>
        <w:jc w:val="both"/>
        <w:rPr>
          <w:rFonts w:ascii="Times New Roman" w:hAnsi="Times New Roman" w:cs="Times New Roman"/>
          <w:sz w:val="24"/>
          <w:szCs w:val="24"/>
        </w:rPr>
      </w:pPr>
      <w:r w:rsidRPr="002F034D">
        <w:rPr>
          <w:rFonts w:ascii="Times New Roman" w:hAnsi="Times New Roman" w:cs="Times New Roman"/>
          <w:sz w:val="24"/>
          <w:szCs w:val="24"/>
        </w:rPr>
        <w:t xml:space="preserve">При утверждении </w:t>
      </w:r>
      <w:r w:rsidR="001B06AA">
        <w:rPr>
          <w:rFonts w:ascii="Times New Roman" w:hAnsi="Times New Roman" w:cs="Times New Roman"/>
          <w:sz w:val="24"/>
          <w:szCs w:val="24"/>
        </w:rPr>
        <w:t>учреждения</w:t>
      </w:r>
      <w:r w:rsidRPr="002F034D">
        <w:rPr>
          <w:rFonts w:ascii="Times New Roman" w:hAnsi="Times New Roman" w:cs="Times New Roman"/>
          <w:sz w:val="24"/>
          <w:szCs w:val="24"/>
        </w:rPr>
        <w:t xml:space="preserve"> локальных нормативных актов регулирующих</w:t>
      </w:r>
      <w:r w:rsidR="001B06AA">
        <w:rPr>
          <w:rFonts w:ascii="Times New Roman" w:hAnsi="Times New Roman" w:cs="Times New Roman"/>
          <w:sz w:val="24"/>
          <w:szCs w:val="24"/>
        </w:rPr>
        <w:t xml:space="preserve"> </w:t>
      </w:r>
      <w:r w:rsidRPr="002F034D">
        <w:rPr>
          <w:rFonts w:ascii="Times New Roman" w:hAnsi="Times New Roman" w:cs="Times New Roman"/>
          <w:sz w:val="24"/>
          <w:szCs w:val="24"/>
        </w:rPr>
        <w:t>систему</w:t>
      </w:r>
      <w:r w:rsidR="001B06AA">
        <w:rPr>
          <w:rFonts w:ascii="Times New Roman" w:hAnsi="Times New Roman" w:cs="Times New Roman"/>
          <w:sz w:val="24"/>
          <w:szCs w:val="24"/>
        </w:rPr>
        <w:t xml:space="preserve"> </w:t>
      </w:r>
      <w:r w:rsidRPr="002F034D">
        <w:rPr>
          <w:rFonts w:ascii="Times New Roman" w:hAnsi="Times New Roman" w:cs="Times New Roman"/>
          <w:sz w:val="24"/>
          <w:szCs w:val="24"/>
        </w:rPr>
        <w:t xml:space="preserve">оплаты труда работников целевые показатели стимулирования руководителя </w:t>
      </w:r>
      <w:r w:rsidR="001B06AA">
        <w:rPr>
          <w:rFonts w:ascii="Times New Roman" w:hAnsi="Times New Roman" w:cs="Times New Roman"/>
          <w:sz w:val="24"/>
          <w:szCs w:val="24"/>
        </w:rPr>
        <w:t>учреждения</w:t>
      </w:r>
      <w:r w:rsidRPr="002F034D">
        <w:rPr>
          <w:rFonts w:ascii="Times New Roman" w:hAnsi="Times New Roman" w:cs="Times New Roman"/>
          <w:sz w:val="24"/>
          <w:szCs w:val="24"/>
        </w:rPr>
        <w:t xml:space="preserve"> не включаются.</w:t>
      </w:r>
    </w:p>
    <w:p w:rsidR="00F65FB4" w:rsidRPr="002F034D" w:rsidRDefault="00F65FB4" w:rsidP="00F65FB4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65FB4" w:rsidRPr="00267644" w:rsidRDefault="00267644" w:rsidP="00F65FB4">
      <w:pPr>
        <w:pStyle w:val="ConsPlusNormal"/>
        <w:numPr>
          <w:ilvl w:val="0"/>
          <w:numId w:val="15"/>
        </w:numPr>
        <w:ind w:left="70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644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 xml:space="preserve">оказатели </w:t>
      </w:r>
      <w:r w:rsidR="00F65FB4" w:rsidRPr="00267644">
        <w:rPr>
          <w:rFonts w:ascii="Times New Roman" w:hAnsi="Times New Roman" w:cs="Times New Roman"/>
          <w:b/>
          <w:sz w:val="24"/>
          <w:szCs w:val="24"/>
        </w:rPr>
        <w:t>эффективности деятельности педагогических работников</w:t>
      </w:r>
    </w:p>
    <w:p w:rsidR="00F65FB4" w:rsidRPr="002F034D" w:rsidRDefault="00267644" w:rsidP="00F65FB4">
      <w:pPr>
        <w:pStyle w:val="ConsPlusNormal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образовательных учреждений</w:t>
      </w:r>
    </w:p>
    <w:p w:rsidR="00F65FB4" w:rsidRPr="002F034D" w:rsidRDefault="00F65FB4" w:rsidP="00F65FB4">
      <w:pPr>
        <w:pStyle w:val="ConsPlusNormal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5FB4" w:rsidRPr="002F034D" w:rsidRDefault="00F65FB4" w:rsidP="00F65FB4">
      <w:pPr>
        <w:pStyle w:val="ConsPlusNormal"/>
        <w:numPr>
          <w:ilvl w:val="1"/>
          <w:numId w:val="15"/>
        </w:numPr>
        <w:ind w:left="709" w:hanging="567"/>
        <w:jc w:val="both"/>
        <w:rPr>
          <w:rFonts w:ascii="Times New Roman" w:hAnsi="Times New Roman" w:cs="Times New Roman"/>
          <w:sz w:val="24"/>
          <w:szCs w:val="24"/>
        </w:rPr>
      </w:pPr>
      <w:r w:rsidRPr="002F034D">
        <w:rPr>
          <w:rFonts w:ascii="Times New Roman" w:hAnsi="Times New Roman" w:cs="Times New Roman"/>
          <w:sz w:val="24"/>
          <w:szCs w:val="24"/>
        </w:rPr>
        <w:t xml:space="preserve">На основании примерных направлений </w:t>
      </w:r>
      <w:r w:rsidR="009A6EF4">
        <w:rPr>
          <w:rFonts w:ascii="Times New Roman" w:hAnsi="Times New Roman" w:cs="Times New Roman"/>
          <w:sz w:val="24"/>
          <w:szCs w:val="24"/>
        </w:rPr>
        <w:t>учреждений</w:t>
      </w:r>
      <w:r w:rsidRPr="002F034D">
        <w:rPr>
          <w:rFonts w:ascii="Times New Roman" w:hAnsi="Times New Roman" w:cs="Times New Roman"/>
          <w:sz w:val="24"/>
          <w:szCs w:val="24"/>
        </w:rPr>
        <w:t xml:space="preserve"> разрабатываются соответствующие показатели эффективности деятельности педагогических работников и индикаторы, на основании которых будет осуществляться учет результатов деятельности.</w:t>
      </w:r>
    </w:p>
    <w:p w:rsidR="00F65FB4" w:rsidRPr="002F034D" w:rsidRDefault="00F65FB4" w:rsidP="00F65FB4">
      <w:pPr>
        <w:pStyle w:val="ConsPlusNormal"/>
        <w:numPr>
          <w:ilvl w:val="1"/>
          <w:numId w:val="15"/>
        </w:numPr>
        <w:ind w:left="709" w:hanging="567"/>
        <w:jc w:val="both"/>
        <w:rPr>
          <w:rFonts w:ascii="Times New Roman" w:hAnsi="Times New Roman" w:cs="Times New Roman"/>
          <w:sz w:val="24"/>
          <w:szCs w:val="24"/>
        </w:rPr>
      </w:pPr>
      <w:r w:rsidRPr="002F034D">
        <w:rPr>
          <w:rFonts w:ascii="Times New Roman" w:hAnsi="Times New Roman" w:cs="Times New Roman"/>
          <w:sz w:val="24"/>
          <w:szCs w:val="24"/>
        </w:rPr>
        <w:lastRenderedPageBreak/>
        <w:t xml:space="preserve">Механизм и принципы </w:t>
      </w:r>
      <w:proofErr w:type="gramStart"/>
      <w:r w:rsidRPr="002F034D">
        <w:rPr>
          <w:rFonts w:ascii="Times New Roman" w:hAnsi="Times New Roman" w:cs="Times New Roman"/>
          <w:sz w:val="24"/>
          <w:szCs w:val="24"/>
        </w:rPr>
        <w:t xml:space="preserve">распределения стимулирующей части фонда оплаты труда педагогических работников </w:t>
      </w:r>
      <w:r w:rsidR="009A6EF4">
        <w:rPr>
          <w:rFonts w:ascii="Times New Roman" w:hAnsi="Times New Roman" w:cs="Times New Roman"/>
          <w:sz w:val="24"/>
          <w:szCs w:val="24"/>
        </w:rPr>
        <w:t>учреждения</w:t>
      </w:r>
      <w:proofErr w:type="gramEnd"/>
      <w:r w:rsidRPr="002F034D">
        <w:rPr>
          <w:rFonts w:ascii="Times New Roman" w:hAnsi="Times New Roman" w:cs="Times New Roman"/>
          <w:sz w:val="24"/>
          <w:szCs w:val="24"/>
        </w:rPr>
        <w:t xml:space="preserve"> утверждается на уровне </w:t>
      </w:r>
      <w:r w:rsidR="00391986">
        <w:rPr>
          <w:rFonts w:ascii="Times New Roman" w:hAnsi="Times New Roman" w:cs="Times New Roman"/>
          <w:sz w:val="24"/>
          <w:szCs w:val="24"/>
        </w:rPr>
        <w:t>учреждения</w:t>
      </w:r>
      <w:r w:rsidRPr="002F034D">
        <w:rPr>
          <w:rFonts w:ascii="Times New Roman" w:hAnsi="Times New Roman" w:cs="Times New Roman"/>
          <w:sz w:val="24"/>
          <w:szCs w:val="24"/>
        </w:rPr>
        <w:t>, при этом должна быть обеспечена зависимость размера стимулирующей части фонда оплаты труда от результатов деятельности педагогического работника в рамках основной образовательной программы и общих коллективных показателей.</w:t>
      </w:r>
    </w:p>
    <w:p w:rsidR="00F65FB4" w:rsidRPr="002F034D" w:rsidRDefault="00F65FB4" w:rsidP="00F65FB4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05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6"/>
        <w:gridCol w:w="4351"/>
        <w:gridCol w:w="1316"/>
        <w:gridCol w:w="1275"/>
        <w:gridCol w:w="2277"/>
      </w:tblGrid>
      <w:tr w:rsidR="00F65FB4" w:rsidRPr="002F034D" w:rsidTr="00F65FB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proofErr w:type="spellStart"/>
            <w:proofErr w:type="gramStart"/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Направления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Дошкольное образование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Общее образование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Среднее профессиональное образование</w:t>
            </w:r>
          </w:p>
        </w:tc>
      </w:tr>
      <w:tr w:rsidR="00F65FB4" w:rsidRPr="002F034D" w:rsidTr="00F65FB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B4" w:rsidRPr="002F034D" w:rsidRDefault="00F65FB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3907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Для педагогических работников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B4" w:rsidRPr="002F034D" w:rsidRDefault="00F65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B4" w:rsidRPr="002F034D" w:rsidRDefault="00F65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B4" w:rsidRPr="002F034D" w:rsidRDefault="00F65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65FB4" w:rsidRPr="002F034D" w:rsidTr="00F65FB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3907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Реализация дополнительных проектов (экскурсионные и экспедиционные программы, групповые и индивидуальные учебные проекты обучающихся (воспитанников), социальные проекты, др.)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5FB4" w:rsidRPr="002F034D" w:rsidTr="00F65FB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3907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(участие) системных исследований, мониторинга индивидуальных достижений обучающихся (воспитанников)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5FB4" w:rsidRPr="002F034D" w:rsidTr="00F65FB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3907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Динамика индивидуальных образовательных результатов (по результатам контрольных мероприятий, промежуточной и итоговой аттестации)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B4" w:rsidRPr="002F034D" w:rsidRDefault="00F65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5FB4" w:rsidRPr="002F034D" w:rsidTr="00F65FB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A82A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Реализация мероприятий, обеспечивающих взаимодействие с родителями обучающихся (воспитанников)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5FB4" w:rsidRPr="002F034D" w:rsidTr="00F65FB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A82A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Участие и результаты участия обучающихся (воспитанников) на олимпиадах, конкурсах, соревнованиях и др.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B4" w:rsidRPr="002F034D" w:rsidRDefault="00F65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B4" w:rsidRPr="002F034D" w:rsidRDefault="00F65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65FB4" w:rsidRPr="002F034D" w:rsidTr="00F65FB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A82A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Участие в коллективных педагогических проектах ("команда вокруг класса", интегрированные курсы, "виртуальный класс", др.)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B4" w:rsidRPr="002F034D" w:rsidRDefault="00F65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5FB4" w:rsidRPr="002F034D" w:rsidTr="00F65FB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A82A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Участие педагога в разработке и реализации основной образовательной программы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5FB4" w:rsidRPr="002F034D" w:rsidTr="00F65FB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A82A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физкультурно-оздоровительной и спортивной работы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5FB4" w:rsidRPr="002F034D" w:rsidTr="00F65FB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A82A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с детьми из социально неблагополучных семей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5FB4" w:rsidRPr="002F034D" w:rsidTr="00F65FB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10.</w:t>
            </w: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A82A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Создание элементов образовательной инфраструктуры (оформление кабинета, музея и пр.)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F65FB4" w:rsidRPr="002F034D" w:rsidTr="00F65FB4">
        <w:tc>
          <w:tcPr>
            <w:tcW w:w="9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F1543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 результатам </w:t>
            </w:r>
            <w:proofErr w:type="gramStart"/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оценки качества работы педагогических работников </w:t>
            </w:r>
            <w:r w:rsidR="00F154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учреждений</w:t>
            </w:r>
            <w:proofErr w:type="gramEnd"/>
            <w:r w:rsidR="00F154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могут устанавливаться стимулирующие выплаты до 50%.</w:t>
            </w:r>
          </w:p>
        </w:tc>
      </w:tr>
    </w:tbl>
    <w:p w:rsidR="00F65FB4" w:rsidRPr="002F034D" w:rsidRDefault="00F65FB4" w:rsidP="00F65FB4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65FB4" w:rsidRPr="002F034D" w:rsidRDefault="00F65FB4" w:rsidP="00F65FB4">
      <w:pPr>
        <w:pStyle w:val="ConsPlusNormal"/>
        <w:numPr>
          <w:ilvl w:val="1"/>
          <w:numId w:val="15"/>
        </w:numPr>
        <w:ind w:left="709" w:hanging="567"/>
        <w:jc w:val="both"/>
        <w:rPr>
          <w:rFonts w:ascii="Times New Roman" w:hAnsi="Times New Roman" w:cs="Times New Roman"/>
          <w:sz w:val="24"/>
          <w:szCs w:val="24"/>
        </w:rPr>
      </w:pPr>
      <w:r w:rsidRPr="002F034D">
        <w:rPr>
          <w:rFonts w:ascii="Times New Roman" w:hAnsi="Times New Roman" w:cs="Times New Roman"/>
          <w:sz w:val="24"/>
          <w:szCs w:val="24"/>
        </w:rPr>
        <w:t xml:space="preserve">Дошкольным образовательным </w:t>
      </w:r>
      <w:r w:rsidR="009A0BD5">
        <w:rPr>
          <w:rFonts w:ascii="Times New Roman" w:hAnsi="Times New Roman" w:cs="Times New Roman"/>
          <w:sz w:val="24"/>
          <w:szCs w:val="24"/>
        </w:rPr>
        <w:t>учреждениям</w:t>
      </w:r>
      <w:r w:rsidRPr="002F034D">
        <w:rPr>
          <w:rFonts w:ascii="Times New Roman" w:hAnsi="Times New Roman" w:cs="Times New Roman"/>
          <w:sz w:val="24"/>
          <w:szCs w:val="24"/>
        </w:rPr>
        <w:t xml:space="preserve"> рекомендуется установить стимулирующую выплату за создание и внедрение образовательной инновационной предметно-развивающей среды в группах, кабинетах педагогическим работникам,</w:t>
      </w:r>
      <w:r w:rsidR="00A30BAC">
        <w:rPr>
          <w:rFonts w:ascii="Times New Roman" w:hAnsi="Times New Roman" w:cs="Times New Roman"/>
          <w:sz w:val="24"/>
          <w:szCs w:val="24"/>
        </w:rPr>
        <w:t xml:space="preserve"> </w:t>
      </w:r>
      <w:r w:rsidRPr="002F034D">
        <w:rPr>
          <w:rFonts w:ascii="Times New Roman" w:hAnsi="Times New Roman" w:cs="Times New Roman"/>
          <w:sz w:val="24"/>
          <w:szCs w:val="24"/>
        </w:rPr>
        <w:t xml:space="preserve">имеющим высшую и первую </w:t>
      </w:r>
      <w:r w:rsidR="006944B1">
        <w:rPr>
          <w:rFonts w:ascii="Times New Roman" w:hAnsi="Times New Roman" w:cs="Times New Roman"/>
          <w:sz w:val="24"/>
          <w:szCs w:val="24"/>
        </w:rPr>
        <w:t>квалификационную категории</w:t>
      </w:r>
      <w:r w:rsidRPr="002F034D">
        <w:rPr>
          <w:rFonts w:ascii="Times New Roman" w:hAnsi="Times New Roman" w:cs="Times New Roman"/>
          <w:sz w:val="24"/>
          <w:szCs w:val="24"/>
        </w:rPr>
        <w:t xml:space="preserve"> реализующим образовательные и дополнительные образовательные программы дошкольного образования, в размере до 50 % от оклада (ставки) без учета повышающего коэффициента.</w:t>
      </w:r>
    </w:p>
    <w:p w:rsidR="00F65FB4" w:rsidRPr="002F034D" w:rsidRDefault="00F65FB4" w:rsidP="00F65FB4">
      <w:pPr>
        <w:pStyle w:val="ConsPlusNormal"/>
        <w:numPr>
          <w:ilvl w:val="1"/>
          <w:numId w:val="15"/>
        </w:numPr>
        <w:ind w:left="709" w:hanging="567"/>
        <w:jc w:val="both"/>
        <w:rPr>
          <w:rFonts w:ascii="Times New Roman" w:hAnsi="Times New Roman" w:cs="Times New Roman"/>
          <w:sz w:val="24"/>
          <w:szCs w:val="24"/>
        </w:rPr>
      </w:pPr>
      <w:r w:rsidRPr="002F034D">
        <w:rPr>
          <w:rFonts w:ascii="Times New Roman" w:hAnsi="Times New Roman" w:cs="Times New Roman"/>
          <w:sz w:val="24"/>
          <w:szCs w:val="24"/>
        </w:rPr>
        <w:t xml:space="preserve">Показатели </w:t>
      </w:r>
      <w:proofErr w:type="gramStart"/>
      <w:r w:rsidRPr="002F034D">
        <w:rPr>
          <w:rFonts w:ascii="Times New Roman" w:hAnsi="Times New Roman" w:cs="Times New Roman"/>
          <w:sz w:val="24"/>
          <w:szCs w:val="24"/>
        </w:rPr>
        <w:t>эффективности деятельности работников других подведомственных</w:t>
      </w:r>
      <w:r w:rsidR="00206C33">
        <w:rPr>
          <w:rFonts w:ascii="Times New Roman" w:hAnsi="Times New Roman" w:cs="Times New Roman"/>
          <w:sz w:val="24"/>
          <w:szCs w:val="24"/>
        </w:rPr>
        <w:t xml:space="preserve"> учреждений</w:t>
      </w:r>
      <w:r w:rsidRPr="002F034D">
        <w:rPr>
          <w:rFonts w:ascii="Times New Roman" w:hAnsi="Times New Roman" w:cs="Times New Roman"/>
          <w:sz w:val="24"/>
          <w:szCs w:val="24"/>
        </w:rPr>
        <w:t xml:space="preserve"> Министерства образования</w:t>
      </w:r>
      <w:proofErr w:type="gramEnd"/>
      <w:r w:rsidRPr="002F034D">
        <w:rPr>
          <w:rFonts w:ascii="Times New Roman" w:hAnsi="Times New Roman" w:cs="Times New Roman"/>
          <w:sz w:val="24"/>
          <w:szCs w:val="24"/>
        </w:rPr>
        <w:t xml:space="preserve"> и науки Республики Тыва устанавливаются локальными нормативными актами </w:t>
      </w:r>
      <w:r w:rsidR="00206C33">
        <w:rPr>
          <w:rFonts w:ascii="Times New Roman" w:hAnsi="Times New Roman" w:cs="Times New Roman"/>
          <w:sz w:val="24"/>
          <w:szCs w:val="24"/>
        </w:rPr>
        <w:t xml:space="preserve">учреждения </w:t>
      </w:r>
      <w:r w:rsidRPr="002F034D">
        <w:rPr>
          <w:rFonts w:ascii="Times New Roman" w:hAnsi="Times New Roman" w:cs="Times New Roman"/>
          <w:sz w:val="24"/>
          <w:szCs w:val="24"/>
        </w:rPr>
        <w:t>с учетом настоящих рекомендаций, направлений деятельности и  специфики работы в пределах выделенных бюджетных ассигнований.</w:t>
      </w:r>
    </w:p>
    <w:p w:rsidR="00F65FB4" w:rsidRPr="002F034D" w:rsidRDefault="00F65FB4" w:rsidP="00F65FB4">
      <w:pPr>
        <w:pStyle w:val="ConsPlusNormal"/>
        <w:numPr>
          <w:ilvl w:val="1"/>
          <w:numId w:val="15"/>
        </w:numPr>
        <w:ind w:left="709" w:hanging="567"/>
        <w:jc w:val="both"/>
        <w:rPr>
          <w:rFonts w:ascii="Times New Roman" w:hAnsi="Times New Roman" w:cs="Times New Roman"/>
          <w:sz w:val="24"/>
          <w:szCs w:val="24"/>
        </w:rPr>
      </w:pPr>
      <w:r w:rsidRPr="002F034D">
        <w:rPr>
          <w:rFonts w:ascii="Times New Roman" w:hAnsi="Times New Roman" w:cs="Times New Roman"/>
          <w:sz w:val="24"/>
          <w:szCs w:val="24"/>
        </w:rPr>
        <w:t xml:space="preserve">Положение о выплатах стимулирующего характера утверждаются руководителем </w:t>
      </w:r>
      <w:r w:rsidR="00481024">
        <w:rPr>
          <w:rFonts w:ascii="Times New Roman" w:hAnsi="Times New Roman" w:cs="Times New Roman"/>
          <w:sz w:val="24"/>
          <w:szCs w:val="24"/>
        </w:rPr>
        <w:t>учреждения</w:t>
      </w:r>
      <w:r w:rsidRPr="002F034D">
        <w:rPr>
          <w:rFonts w:ascii="Times New Roman" w:hAnsi="Times New Roman" w:cs="Times New Roman"/>
          <w:sz w:val="24"/>
          <w:szCs w:val="24"/>
        </w:rPr>
        <w:t xml:space="preserve"> с учетом настоящих рекомендаций и мнений представительного органа работников, первичной организации профсоюза.</w:t>
      </w:r>
    </w:p>
    <w:p w:rsidR="00F65FB4" w:rsidRPr="002F034D" w:rsidRDefault="00F65FB4" w:rsidP="00F65FB4">
      <w:pPr>
        <w:pStyle w:val="ConsPlusNormal"/>
        <w:ind w:left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65FB4" w:rsidRPr="002F034D" w:rsidRDefault="00481024" w:rsidP="00F65FB4">
      <w:pPr>
        <w:pStyle w:val="ConsPlusNormal"/>
        <w:numPr>
          <w:ilvl w:val="0"/>
          <w:numId w:val="15"/>
        </w:numPr>
        <w:ind w:left="426" w:hanging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F65FB4" w:rsidRPr="002F034D">
        <w:rPr>
          <w:rFonts w:ascii="Times New Roman" w:hAnsi="Times New Roman" w:cs="Times New Roman"/>
          <w:b/>
          <w:sz w:val="24"/>
          <w:szCs w:val="24"/>
        </w:rPr>
        <w:t>оказатели эффективности для учебно-вспомогательного и обслуживающего персонала</w:t>
      </w:r>
      <w:r>
        <w:rPr>
          <w:rFonts w:ascii="Times New Roman" w:hAnsi="Times New Roman" w:cs="Times New Roman"/>
          <w:b/>
          <w:sz w:val="24"/>
          <w:szCs w:val="24"/>
        </w:rPr>
        <w:t xml:space="preserve"> образовательного учреждения</w:t>
      </w:r>
    </w:p>
    <w:p w:rsidR="00F65FB4" w:rsidRPr="002F034D" w:rsidRDefault="00F65FB4" w:rsidP="00F65FB4">
      <w:pPr>
        <w:pStyle w:val="ConsPlusNormal"/>
        <w:ind w:left="426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4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20"/>
        <w:gridCol w:w="7025"/>
      </w:tblGrid>
      <w:tr w:rsidR="00F65FB4" w:rsidRPr="002F034D" w:rsidTr="00E85A01">
        <w:trPr>
          <w:trHeight w:val="152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B4" w:rsidRPr="002F034D" w:rsidRDefault="00F65FB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Учебно-вспомогательный </w:t>
            </w:r>
          </w:p>
          <w:p w:rsidR="00F65FB4" w:rsidRPr="002F034D" w:rsidRDefault="00F65FB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персонал </w:t>
            </w:r>
          </w:p>
          <w:p w:rsidR="00F65FB4" w:rsidRPr="002F034D" w:rsidRDefault="00F65FB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334DD2">
            <w:pPr>
              <w:pStyle w:val="ConsPlusNormal"/>
              <w:numPr>
                <w:ilvl w:val="0"/>
                <w:numId w:val="18"/>
              </w:numPr>
              <w:ind w:left="317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Качественное исполнение своих должностных обязанностей;</w:t>
            </w:r>
          </w:p>
          <w:p w:rsidR="00F65FB4" w:rsidRPr="002F034D" w:rsidRDefault="00F65FB4" w:rsidP="00334DD2">
            <w:pPr>
              <w:pStyle w:val="ConsPlusNormal"/>
              <w:numPr>
                <w:ilvl w:val="0"/>
                <w:numId w:val="18"/>
              </w:numPr>
              <w:ind w:left="317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Своевременное предоставление отчётности;</w:t>
            </w:r>
          </w:p>
          <w:p w:rsidR="00F65FB4" w:rsidRPr="002F034D" w:rsidRDefault="00F65FB4" w:rsidP="00334DD2">
            <w:pPr>
              <w:pStyle w:val="ConsPlusNormal"/>
              <w:numPr>
                <w:ilvl w:val="0"/>
                <w:numId w:val="18"/>
              </w:numPr>
              <w:ind w:left="317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Разработка, издание, изготовление и внедрение инновационных разработок для повышения  качества обучения и воспитания;</w:t>
            </w:r>
          </w:p>
          <w:p w:rsidR="00F65FB4" w:rsidRPr="002F034D" w:rsidRDefault="00F65FB4" w:rsidP="00334DD2">
            <w:pPr>
              <w:pStyle w:val="ConsPlusNormal"/>
              <w:numPr>
                <w:ilvl w:val="0"/>
                <w:numId w:val="18"/>
              </w:numPr>
              <w:ind w:left="317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высокое качество содержания материально-технической части, поддерживающей высокое качество образования</w:t>
            </w:r>
          </w:p>
        </w:tc>
      </w:tr>
      <w:tr w:rsidR="00F65FB4" w:rsidRPr="002F034D" w:rsidTr="00E85A01">
        <w:trPr>
          <w:trHeight w:val="152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B4" w:rsidRPr="002F034D" w:rsidRDefault="00F65FB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Заведующий </w:t>
            </w:r>
          </w:p>
          <w:p w:rsidR="00F65FB4" w:rsidRPr="002F034D" w:rsidRDefault="00F65FB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библиотекой, </w:t>
            </w:r>
          </w:p>
          <w:p w:rsidR="00F65FB4" w:rsidRPr="002F034D" w:rsidRDefault="00F65FB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педагог-библиотекарь</w:t>
            </w:r>
          </w:p>
          <w:p w:rsidR="00F65FB4" w:rsidRPr="002F034D" w:rsidRDefault="00F65FB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334DD2">
            <w:pPr>
              <w:pStyle w:val="ConsPlusNormal"/>
              <w:numPr>
                <w:ilvl w:val="0"/>
                <w:numId w:val="19"/>
              </w:numPr>
              <w:ind w:left="317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Высокая читательская активность учащихся, учителей и сотрудников; </w:t>
            </w:r>
          </w:p>
          <w:p w:rsidR="00F65FB4" w:rsidRPr="002F034D" w:rsidRDefault="00F65FB4" w:rsidP="00334DD2">
            <w:pPr>
              <w:pStyle w:val="ConsPlusNormal"/>
              <w:numPr>
                <w:ilvl w:val="0"/>
                <w:numId w:val="19"/>
              </w:numPr>
              <w:ind w:left="317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высокая культура обслуживания; </w:t>
            </w:r>
          </w:p>
          <w:p w:rsidR="00F65FB4" w:rsidRPr="002F034D" w:rsidRDefault="00F65FB4" w:rsidP="00334DD2">
            <w:pPr>
              <w:pStyle w:val="ConsPlusNormal"/>
              <w:numPr>
                <w:ilvl w:val="0"/>
                <w:numId w:val="19"/>
              </w:numPr>
              <w:ind w:left="317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участие в общешкольных, городских, республиканских мероприятиях; </w:t>
            </w:r>
          </w:p>
          <w:p w:rsidR="00F65FB4" w:rsidRPr="002F034D" w:rsidRDefault="00F65FB4" w:rsidP="00334DD2">
            <w:pPr>
              <w:pStyle w:val="ConsPlusNormal"/>
              <w:numPr>
                <w:ilvl w:val="0"/>
                <w:numId w:val="19"/>
              </w:numPr>
              <w:ind w:left="317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оформление тематических выставок.</w:t>
            </w:r>
          </w:p>
          <w:p w:rsidR="00F65FB4" w:rsidRPr="002F034D" w:rsidRDefault="00F65FB4" w:rsidP="00334DD2">
            <w:pPr>
              <w:pStyle w:val="ConsPlusNormal"/>
              <w:numPr>
                <w:ilvl w:val="0"/>
                <w:numId w:val="19"/>
              </w:numPr>
              <w:ind w:left="317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Выполнение плана работ библиотекаря.</w:t>
            </w:r>
          </w:p>
        </w:tc>
      </w:tr>
      <w:tr w:rsidR="00F65FB4" w:rsidRPr="002F034D" w:rsidTr="00E85A01">
        <w:trPr>
          <w:trHeight w:val="152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B4" w:rsidRPr="002F034D" w:rsidRDefault="00F65FB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Обслуживающий </w:t>
            </w:r>
          </w:p>
          <w:p w:rsidR="00F65FB4" w:rsidRPr="002F034D" w:rsidRDefault="00F65FB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персонал </w:t>
            </w:r>
          </w:p>
          <w:p w:rsidR="00F65FB4" w:rsidRPr="002F034D" w:rsidRDefault="00F65FB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334DD2">
            <w:pPr>
              <w:pStyle w:val="ConsPlusNormal"/>
              <w:numPr>
                <w:ilvl w:val="0"/>
                <w:numId w:val="20"/>
              </w:numPr>
              <w:ind w:left="317" w:hanging="317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Качественное исполнение своих должностных обязанностей;</w:t>
            </w:r>
          </w:p>
          <w:p w:rsidR="00F65FB4" w:rsidRPr="002F034D" w:rsidRDefault="00F65FB4" w:rsidP="00334DD2">
            <w:pPr>
              <w:pStyle w:val="ConsPlusNormal"/>
              <w:numPr>
                <w:ilvl w:val="0"/>
                <w:numId w:val="20"/>
              </w:numPr>
              <w:ind w:left="317" w:hanging="317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Обеспечение исправного технического состояния автотранспорта;</w:t>
            </w:r>
          </w:p>
          <w:p w:rsidR="00F65FB4" w:rsidRPr="002F034D" w:rsidRDefault="00F65FB4" w:rsidP="00334DD2">
            <w:pPr>
              <w:pStyle w:val="ConsPlusNormal"/>
              <w:numPr>
                <w:ilvl w:val="0"/>
                <w:numId w:val="20"/>
              </w:numPr>
              <w:ind w:left="317" w:hanging="317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обеспечение безопасности перевозки;</w:t>
            </w:r>
          </w:p>
          <w:p w:rsidR="00F65FB4" w:rsidRPr="002F034D" w:rsidRDefault="00F65FB4" w:rsidP="00334DD2">
            <w:pPr>
              <w:pStyle w:val="ConsPlusNormal"/>
              <w:numPr>
                <w:ilvl w:val="0"/>
                <w:numId w:val="20"/>
              </w:numPr>
              <w:ind w:left="317" w:hanging="317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отсутствие ДТП, замечаний.</w:t>
            </w:r>
          </w:p>
          <w:p w:rsidR="00F65FB4" w:rsidRPr="002F034D" w:rsidRDefault="00F65FB4" w:rsidP="00334DD2">
            <w:pPr>
              <w:pStyle w:val="ConsPlusNormal"/>
              <w:numPr>
                <w:ilvl w:val="0"/>
                <w:numId w:val="20"/>
              </w:numPr>
              <w:ind w:left="317" w:hanging="317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Качественное проведение генеральных уборок; </w:t>
            </w:r>
          </w:p>
          <w:p w:rsidR="00F65FB4" w:rsidRPr="002F034D" w:rsidRDefault="00F65FB4" w:rsidP="00334DD2">
            <w:pPr>
              <w:pStyle w:val="ConsPlusNormal"/>
              <w:numPr>
                <w:ilvl w:val="0"/>
                <w:numId w:val="20"/>
              </w:numPr>
              <w:ind w:left="317" w:hanging="317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содержание участка в соответствие с требованиями </w:t>
            </w:r>
            <w:proofErr w:type="spellStart"/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СанПиНа</w:t>
            </w:r>
            <w:proofErr w:type="spellEnd"/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; </w:t>
            </w:r>
          </w:p>
          <w:p w:rsidR="00F65FB4" w:rsidRPr="002F034D" w:rsidRDefault="00F65FB4" w:rsidP="00334DD2">
            <w:pPr>
              <w:pStyle w:val="ConsPlusNormal"/>
              <w:numPr>
                <w:ilvl w:val="0"/>
                <w:numId w:val="20"/>
              </w:numPr>
              <w:ind w:left="317" w:hanging="317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качестве</w:t>
            </w:r>
            <w:bookmarkStart w:id="0" w:name="_GoBack"/>
            <w:bookmarkEnd w:id="0"/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нная уборка помещений; </w:t>
            </w:r>
          </w:p>
          <w:p w:rsidR="00F65FB4" w:rsidRPr="002F034D" w:rsidRDefault="00F65FB4" w:rsidP="00334DD2">
            <w:pPr>
              <w:pStyle w:val="ConsPlusNormal"/>
              <w:numPr>
                <w:ilvl w:val="0"/>
                <w:numId w:val="20"/>
              </w:numPr>
              <w:ind w:left="317" w:hanging="317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оперативность выполнения заявок по устранению технических неполадок, выполнению дополнительных работ.</w:t>
            </w:r>
          </w:p>
        </w:tc>
      </w:tr>
      <w:tr w:rsidR="00F65FB4" w:rsidRPr="002F034D" w:rsidTr="00E85A01">
        <w:trPr>
          <w:trHeight w:val="152"/>
        </w:trPr>
        <w:tc>
          <w:tcPr>
            <w:tcW w:w="9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B4" w:rsidRPr="002F034D" w:rsidRDefault="00F65FB4" w:rsidP="00E85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 результатам оценки качества работы учебно-вспомогательного и обслуживающего персоналов </w:t>
            </w:r>
            <w:r w:rsidR="00E85A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учреждений</w:t>
            </w:r>
            <w:r w:rsidRPr="002F03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могут устанавливаться стимулирующие выплаты до 50%.</w:t>
            </w:r>
          </w:p>
        </w:tc>
      </w:tr>
    </w:tbl>
    <w:p w:rsidR="003C148B" w:rsidRPr="002F034D" w:rsidRDefault="003C148B">
      <w:pPr>
        <w:rPr>
          <w:rFonts w:ascii="Times New Roman" w:hAnsi="Times New Roman" w:cs="Times New Roman"/>
          <w:sz w:val="24"/>
          <w:szCs w:val="24"/>
        </w:rPr>
      </w:pPr>
    </w:p>
    <w:sectPr w:rsidR="003C148B" w:rsidRPr="002F034D" w:rsidSect="00335FA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B2314"/>
    <w:multiLevelType w:val="multilevel"/>
    <w:tmpl w:val="DAEC3BC8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4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>
    <w:nsid w:val="06DA15C1"/>
    <w:multiLevelType w:val="hybridMultilevel"/>
    <w:tmpl w:val="D0D033B4"/>
    <w:lvl w:ilvl="0" w:tplc="9470185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410649"/>
    <w:multiLevelType w:val="hybridMultilevel"/>
    <w:tmpl w:val="768447E2"/>
    <w:lvl w:ilvl="0" w:tplc="9470185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0A50C0"/>
    <w:multiLevelType w:val="hybridMultilevel"/>
    <w:tmpl w:val="297006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BF4366"/>
    <w:multiLevelType w:val="hybridMultilevel"/>
    <w:tmpl w:val="A4C80D1A"/>
    <w:lvl w:ilvl="0" w:tplc="9470185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C33B18"/>
    <w:multiLevelType w:val="hybridMultilevel"/>
    <w:tmpl w:val="3B326F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0A4077"/>
    <w:multiLevelType w:val="multilevel"/>
    <w:tmpl w:val="A52E5F52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15" w:hanging="720"/>
      </w:pPr>
    </w:lvl>
    <w:lvl w:ilvl="2">
      <w:start w:val="1"/>
      <w:numFmt w:val="decimal"/>
      <w:lvlText w:val="%1.%2.%3."/>
      <w:lvlJc w:val="left"/>
      <w:pPr>
        <w:ind w:left="2910" w:hanging="720"/>
      </w:pPr>
    </w:lvl>
    <w:lvl w:ilvl="3">
      <w:start w:val="1"/>
      <w:numFmt w:val="decimal"/>
      <w:lvlText w:val="%1.%2.%3.%4."/>
      <w:lvlJc w:val="left"/>
      <w:pPr>
        <w:ind w:left="4365" w:hanging="1080"/>
      </w:pPr>
    </w:lvl>
    <w:lvl w:ilvl="4">
      <w:start w:val="1"/>
      <w:numFmt w:val="decimal"/>
      <w:lvlText w:val="%1.%2.%3.%4.%5."/>
      <w:lvlJc w:val="left"/>
      <w:pPr>
        <w:ind w:left="5460" w:hanging="1080"/>
      </w:pPr>
    </w:lvl>
    <w:lvl w:ilvl="5">
      <w:start w:val="1"/>
      <w:numFmt w:val="decimal"/>
      <w:lvlText w:val="%1.%2.%3.%4.%5.%6."/>
      <w:lvlJc w:val="left"/>
      <w:pPr>
        <w:ind w:left="6915" w:hanging="1440"/>
      </w:pPr>
    </w:lvl>
    <w:lvl w:ilvl="6">
      <w:start w:val="1"/>
      <w:numFmt w:val="decimal"/>
      <w:lvlText w:val="%1.%2.%3.%4.%5.%6.%7."/>
      <w:lvlJc w:val="left"/>
      <w:pPr>
        <w:ind w:left="8370" w:hanging="1800"/>
      </w:pPr>
    </w:lvl>
    <w:lvl w:ilvl="7">
      <w:start w:val="1"/>
      <w:numFmt w:val="decimal"/>
      <w:lvlText w:val="%1.%2.%3.%4.%5.%6.%7.%8."/>
      <w:lvlJc w:val="left"/>
      <w:pPr>
        <w:ind w:left="9465" w:hanging="1800"/>
      </w:pPr>
    </w:lvl>
    <w:lvl w:ilvl="8">
      <w:start w:val="1"/>
      <w:numFmt w:val="decimal"/>
      <w:lvlText w:val="%1.%2.%3.%4.%5.%6.%7.%8.%9."/>
      <w:lvlJc w:val="left"/>
      <w:pPr>
        <w:ind w:left="10920" w:hanging="2160"/>
      </w:pPr>
    </w:lvl>
  </w:abstractNum>
  <w:abstractNum w:abstractNumId="7">
    <w:nsid w:val="24FC1BDA"/>
    <w:multiLevelType w:val="hybridMultilevel"/>
    <w:tmpl w:val="F3243D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0F513B"/>
    <w:multiLevelType w:val="hybridMultilevel"/>
    <w:tmpl w:val="1D20D71E"/>
    <w:lvl w:ilvl="0" w:tplc="9470185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FC4929"/>
    <w:multiLevelType w:val="hybridMultilevel"/>
    <w:tmpl w:val="CEE4A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88B677E"/>
    <w:multiLevelType w:val="hybridMultilevel"/>
    <w:tmpl w:val="0E6A42A6"/>
    <w:lvl w:ilvl="0" w:tplc="9470185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D620E0B"/>
    <w:multiLevelType w:val="hybridMultilevel"/>
    <w:tmpl w:val="FE2219C8"/>
    <w:lvl w:ilvl="0" w:tplc="9470185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8C5B1B"/>
    <w:multiLevelType w:val="hybridMultilevel"/>
    <w:tmpl w:val="A28AEFBE"/>
    <w:lvl w:ilvl="0" w:tplc="9470185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0A2CF5"/>
    <w:multiLevelType w:val="hybridMultilevel"/>
    <w:tmpl w:val="419EAB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2682B54"/>
    <w:multiLevelType w:val="multilevel"/>
    <w:tmpl w:val="F444751E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5">
    <w:nsid w:val="5C6B397F"/>
    <w:multiLevelType w:val="hybridMultilevel"/>
    <w:tmpl w:val="D8CA6B32"/>
    <w:lvl w:ilvl="0" w:tplc="9470185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1B40176"/>
    <w:multiLevelType w:val="hybridMultilevel"/>
    <w:tmpl w:val="CFC07504"/>
    <w:lvl w:ilvl="0" w:tplc="9470185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BE90B21"/>
    <w:multiLevelType w:val="hybridMultilevel"/>
    <w:tmpl w:val="2F44BEB6"/>
    <w:lvl w:ilvl="0" w:tplc="9470185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D412F0C"/>
    <w:multiLevelType w:val="hybridMultilevel"/>
    <w:tmpl w:val="419EAB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DB47027"/>
    <w:multiLevelType w:val="hybridMultilevel"/>
    <w:tmpl w:val="ADB440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F65FB4"/>
    <w:rsid w:val="00110511"/>
    <w:rsid w:val="00195B11"/>
    <w:rsid w:val="001B06AA"/>
    <w:rsid w:val="00203B76"/>
    <w:rsid w:val="00206C33"/>
    <w:rsid w:val="00220199"/>
    <w:rsid w:val="0022237D"/>
    <w:rsid w:val="00267644"/>
    <w:rsid w:val="0028055D"/>
    <w:rsid w:val="002810DC"/>
    <w:rsid w:val="00285016"/>
    <w:rsid w:val="002976C0"/>
    <w:rsid w:val="002B6A25"/>
    <w:rsid w:val="002B6D36"/>
    <w:rsid w:val="002B7C36"/>
    <w:rsid w:val="002E44FE"/>
    <w:rsid w:val="002F034D"/>
    <w:rsid w:val="002F3A3D"/>
    <w:rsid w:val="00335FA6"/>
    <w:rsid w:val="0033758F"/>
    <w:rsid w:val="00360CE8"/>
    <w:rsid w:val="003625EB"/>
    <w:rsid w:val="00390714"/>
    <w:rsid w:val="00391986"/>
    <w:rsid w:val="003934F3"/>
    <w:rsid w:val="003C148B"/>
    <w:rsid w:val="003C7500"/>
    <w:rsid w:val="003E40E9"/>
    <w:rsid w:val="003E636A"/>
    <w:rsid w:val="003E7BB6"/>
    <w:rsid w:val="004162F1"/>
    <w:rsid w:val="0042085F"/>
    <w:rsid w:val="00470233"/>
    <w:rsid w:val="00481024"/>
    <w:rsid w:val="004B2E0F"/>
    <w:rsid w:val="004D6BA4"/>
    <w:rsid w:val="004F71FE"/>
    <w:rsid w:val="005673D0"/>
    <w:rsid w:val="00570975"/>
    <w:rsid w:val="005D5B75"/>
    <w:rsid w:val="005D7CAD"/>
    <w:rsid w:val="005F5B8B"/>
    <w:rsid w:val="005F6A86"/>
    <w:rsid w:val="005F6C8B"/>
    <w:rsid w:val="00681A6F"/>
    <w:rsid w:val="006944B1"/>
    <w:rsid w:val="006A0424"/>
    <w:rsid w:val="006C64BC"/>
    <w:rsid w:val="006E2981"/>
    <w:rsid w:val="00710351"/>
    <w:rsid w:val="00742905"/>
    <w:rsid w:val="007529B2"/>
    <w:rsid w:val="00766E35"/>
    <w:rsid w:val="007B510E"/>
    <w:rsid w:val="00800597"/>
    <w:rsid w:val="00806D9B"/>
    <w:rsid w:val="00817C73"/>
    <w:rsid w:val="008263AA"/>
    <w:rsid w:val="00842AC1"/>
    <w:rsid w:val="00880D2D"/>
    <w:rsid w:val="00882833"/>
    <w:rsid w:val="008847D7"/>
    <w:rsid w:val="00890B5B"/>
    <w:rsid w:val="00894934"/>
    <w:rsid w:val="00897BB2"/>
    <w:rsid w:val="008C0D56"/>
    <w:rsid w:val="008C41B8"/>
    <w:rsid w:val="008D3C05"/>
    <w:rsid w:val="008E2842"/>
    <w:rsid w:val="008E310F"/>
    <w:rsid w:val="008E3974"/>
    <w:rsid w:val="009A0BD5"/>
    <w:rsid w:val="009A6EF4"/>
    <w:rsid w:val="009C39C8"/>
    <w:rsid w:val="009D3C78"/>
    <w:rsid w:val="009E5C4B"/>
    <w:rsid w:val="00A1018B"/>
    <w:rsid w:val="00A14B50"/>
    <w:rsid w:val="00A30BAC"/>
    <w:rsid w:val="00A82AD8"/>
    <w:rsid w:val="00AA6602"/>
    <w:rsid w:val="00AA704E"/>
    <w:rsid w:val="00AB438E"/>
    <w:rsid w:val="00AD5790"/>
    <w:rsid w:val="00B25655"/>
    <w:rsid w:val="00B42B34"/>
    <w:rsid w:val="00B47D22"/>
    <w:rsid w:val="00B51EFC"/>
    <w:rsid w:val="00B71BCC"/>
    <w:rsid w:val="00BA5CA7"/>
    <w:rsid w:val="00BF79E3"/>
    <w:rsid w:val="00C1575B"/>
    <w:rsid w:val="00CC0EE8"/>
    <w:rsid w:val="00D51471"/>
    <w:rsid w:val="00D77E9E"/>
    <w:rsid w:val="00DA0E91"/>
    <w:rsid w:val="00DD3905"/>
    <w:rsid w:val="00DD7962"/>
    <w:rsid w:val="00DF1863"/>
    <w:rsid w:val="00E15E4A"/>
    <w:rsid w:val="00E24FE1"/>
    <w:rsid w:val="00E30705"/>
    <w:rsid w:val="00E50682"/>
    <w:rsid w:val="00E64452"/>
    <w:rsid w:val="00E759BA"/>
    <w:rsid w:val="00E85A01"/>
    <w:rsid w:val="00EA5308"/>
    <w:rsid w:val="00EB6584"/>
    <w:rsid w:val="00EC10E5"/>
    <w:rsid w:val="00EE065B"/>
    <w:rsid w:val="00EF0007"/>
    <w:rsid w:val="00F15432"/>
    <w:rsid w:val="00F154B2"/>
    <w:rsid w:val="00F36CE2"/>
    <w:rsid w:val="00F3744E"/>
    <w:rsid w:val="00F448E4"/>
    <w:rsid w:val="00F65FB4"/>
    <w:rsid w:val="00F74980"/>
    <w:rsid w:val="00FD79B0"/>
    <w:rsid w:val="00FF6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4B2"/>
  </w:style>
  <w:style w:type="paragraph" w:styleId="2">
    <w:name w:val="heading 2"/>
    <w:basedOn w:val="a"/>
    <w:next w:val="a"/>
    <w:link w:val="20"/>
    <w:semiHidden/>
    <w:unhideWhenUsed/>
    <w:qFormat/>
    <w:rsid w:val="00F65FB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65FB4"/>
    <w:rPr>
      <w:rFonts w:ascii="Times New Roman" w:eastAsia="Times New Roman" w:hAnsi="Times New Roman" w:cs="Times New Roman"/>
      <w:b/>
      <w:sz w:val="44"/>
      <w:szCs w:val="20"/>
    </w:rPr>
  </w:style>
  <w:style w:type="paragraph" w:styleId="a3">
    <w:name w:val="footer"/>
    <w:basedOn w:val="a"/>
    <w:link w:val="a4"/>
    <w:unhideWhenUsed/>
    <w:rsid w:val="00F65F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F65FB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F65F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F65FB4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List Paragraph"/>
    <w:basedOn w:val="a"/>
    <w:uiPriority w:val="99"/>
    <w:qFormat/>
    <w:rsid w:val="00F65FB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65F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8">
    <w:name w:val="Hyperlink"/>
    <w:basedOn w:val="a0"/>
    <w:uiPriority w:val="99"/>
    <w:semiHidden/>
    <w:unhideWhenUsed/>
    <w:rsid w:val="00F65FB4"/>
    <w:rPr>
      <w:color w:val="0000FF"/>
      <w:u w:val="single"/>
    </w:rPr>
  </w:style>
  <w:style w:type="paragraph" w:styleId="a9">
    <w:name w:val="No Spacing"/>
    <w:uiPriority w:val="1"/>
    <w:qFormat/>
    <w:rsid w:val="004B2E0F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16604EC1E9DAB4BBE07A89BC3B6187C28EE6DBC7714AD3897C0701BB6xBf6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9</Pages>
  <Words>3219</Words>
  <Characters>18351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2016</dc:creator>
  <cp:keywords/>
  <dc:description/>
  <cp:lastModifiedBy>2016</cp:lastModifiedBy>
  <cp:revision>205</cp:revision>
  <cp:lastPrinted>2017-04-24T02:49:00Z</cp:lastPrinted>
  <dcterms:created xsi:type="dcterms:W3CDTF">2017-04-21T05:54:00Z</dcterms:created>
  <dcterms:modified xsi:type="dcterms:W3CDTF">2017-04-24T03:25:00Z</dcterms:modified>
</cp:coreProperties>
</file>